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8D5A2" w14:textId="0BF0B40D" w:rsidR="00BC6F6B" w:rsidRPr="00B70BCC" w:rsidRDefault="00BC6F6B" w:rsidP="00A919D6">
      <w:pPr>
        <w:tabs>
          <w:tab w:val="left" w:pos="1985"/>
        </w:tabs>
        <w:jc w:val="both"/>
        <w:rPr>
          <w:rFonts w:ascii="Arial" w:eastAsia="Batang" w:hAnsi="Arial" w:cs="Arial"/>
          <w:b/>
          <w:bCs/>
          <w:sz w:val="22"/>
          <w:szCs w:val="22"/>
          <w:lang w:val="sv-SE" w:eastAsia="en-US"/>
        </w:rPr>
      </w:pPr>
      <w:bookmarkStart w:id="0" w:name="_Hlk495298459"/>
      <w:r w:rsidRPr="5B40E251">
        <w:rPr>
          <w:rFonts w:ascii="Arial" w:eastAsia="Batang" w:hAnsi="Arial" w:cs="Arial"/>
          <w:b/>
          <w:bCs/>
          <w:sz w:val="22"/>
          <w:szCs w:val="22"/>
          <w:lang w:val="sv-SE" w:eastAsia="en-US"/>
        </w:rPr>
        <w:t>3GPP TSG RAN WG1 #11</w:t>
      </w:r>
      <w:r w:rsidR="005049CB">
        <w:rPr>
          <w:rFonts w:ascii="Arial" w:eastAsia="Batang" w:hAnsi="Arial" w:cs="Arial"/>
          <w:b/>
          <w:bCs/>
          <w:sz w:val="22"/>
          <w:szCs w:val="22"/>
          <w:lang w:val="sv-SE" w:eastAsia="en-US"/>
        </w:rPr>
        <w:t>9</w:t>
      </w:r>
      <w:r w:rsidRPr="5B40E251">
        <w:rPr>
          <w:rFonts w:ascii="Arial" w:eastAsia="Batang" w:hAnsi="Arial" w:cs="Arial"/>
          <w:b/>
          <w:bCs/>
          <w:sz w:val="22"/>
          <w:szCs w:val="22"/>
          <w:lang w:val="sv-SE" w:eastAsia="en-US"/>
        </w:rPr>
        <w:t xml:space="preserve">   </w:t>
      </w:r>
      <w:r>
        <w:tab/>
      </w:r>
      <w:r>
        <w:tab/>
      </w:r>
      <w:r w:rsidRPr="5B40E251">
        <w:rPr>
          <w:rFonts w:ascii="Arial" w:eastAsia="Batang" w:hAnsi="Arial" w:cs="Arial"/>
          <w:b/>
          <w:bCs/>
          <w:sz w:val="22"/>
          <w:szCs w:val="22"/>
          <w:lang w:val="sv-SE" w:eastAsia="en-US"/>
        </w:rPr>
        <w:t xml:space="preserve">                                                                 </w:t>
      </w:r>
      <w:r w:rsidR="00884B59" w:rsidRPr="00884B59">
        <w:rPr>
          <w:rFonts w:ascii="Arial" w:eastAsia="Batang" w:hAnsi="Arial" w:cs="Arial"/>
          <w:b/>
          <w:bCs/>
          <w:sz w:val="22"/>
          <w:szCs w:val="22"/>
          <w:lang w:val="sv-SE" w:eastAsia="en-US"/>
        </w:rPr>
        <w:t>R1-2410484</w:t>
      </w:r>
    </w:p>
    <w:p w14:paraId="58F8D5A4" w14:textId="7AD281F8" w:rsidR="00BC6F6B" w:rsidRDefault="00884B59" w:rsidP="00A919D6">
      <w:pPr>
        <w:tabs>
          <w:tab w:val="left" w:pos="1985"/>
        </w:tabs>
        <w:jc w:val="both"/>
        <w:rPr>
          <w:rFonts w:ascii="Arial" w:eastAsia="Batang" w:hAnsi="Arial" w:cs="Arial"/>
          <w:bCs/>
          <w:sz w:val="22"/>
          <w:szCs w:val="20"/>
          <w:lang w:val="sv-SE" w:eastAsia="en-US"/>
        </w:rPr>
      </w:pPr>
      <w:r>
        <w:rPr>
          <w:rFonts w:ascii="Arial" w:eastAsia="Batang" w:hAnsi="Arial" w:cs="Arial"/>
          <w:b/>
          <w:sz w:val="22"/>
          <w:szCs w:val="20"/>
          <w:lang w:val="sv-SE" w:eastAsia="en-US"/>
        </w:rPr>
        <w:t xml:space="preserve">Orlando, USA, </w:t>
      </w:r>
      <w:r w:rsidR="005049CB">
        <w:rPr>
          <w:rFonts w:ascii="Arial" w:eastAsia="Batang" w:hAnsi="Arial" w:cs="Arial"/>
          <w:b/>
          <w:sz w:val="22"/>
          <w:szCs w:val="20"/>
          <w:lang w:val="sv-SE" w:eastAsia="en-US"/>
        </w:rPr>
        <w:t>November</w:t>
      </w:r>
      <w:r w:rsidR="00A9071F" w:rsidRPr="00956CFC">
        <w:rPr>
          <w:rFonts w:ascii="Arial" w:eastAsia="Batang" w:hAnsi="Arial" w:cs="Arial"/>
          <w:b/>
          <w:sz w:val="22"/>
          <w:szCs w:val="20"/>
          <w:lang w:val="sv-SE" w:eastAsia="en-US"/>
        </w:rPr>
        <w:t xml:space="preserve"> </w:t>
      </w:r>
      <w:r w:rsidR="00C45782">
        <w:rPr>
          <w:rFonts w:ascii="Arial" w:eastAsia="Batang" w:hAnsi="Arial" w:cs="Arial"/>
          <w:b/>
          <w:sz w:val="22"/>
          <w:szCs w:val="20"/>
          <w:lang w:val="sv-SE" w:eastAsia="en-US"/>
        </w:rPr>
        <w:t>18</w:t>
      </w:r>
      <w:r w:rsidR="00C45782" w:rsidRPr="007F5C45">
        <w:rPr>
          <w:rFonts w:ascii="Arial" w:eastAsia="Batang" w:hAnsi="Arial" w:cs="Arial"/>
          <w:b/>
          <w:sz w:val="22"/>
          <w:szCs w:val="20"/>
          <w:vertAlign w:val="superscript"/>
          <w:lang w:val="sv-SE" w:eastAsia="en-US"/>
        </w:rPr>
        <w:t>th</w:t>
      </w:r>
      <w:r w:rsidR="007F5C45">
        <w:rPr>
          <w:rFonts w:ascii="Arial" w:eastAsia="Batang" w:hAnsi="Arial" w:cs="Arial"/>
          <w:b/>
          <w:sz w:val="22"/>
          <w:szCs w:val="20"/>
          <w:lang w:val="sv-SE" w:eastAsia="en-US"/>
        </w:rPr>
        <w:t xml:space="preserve"> – </w:t>
      </w:r>
      <w:r w:rsidR="005049CB">
        <w:rPr>
          <w:rFonts w:ascii="Arial" w:eastAsia="Batang" w:hAnsi="Arial" w:cs="Arial"/>
          <w:b/>
          <w:sz w:val="22"/>
          <w:szCs w:val="20"/>
          <w:lang w:val="sv-SE" w:eastAsia="en-US"/>
        </w:rPr>
        <w:t>22</w:t>
      </w:r>
      <w:r w:rsidR="007F5C45" w:rsidRPr="007F5C45">
        <w:rPr>
          <w:rFonts w:ascii="Arial" w:eastAsia="Batang" w:hAnsi="Arial" w:cs="Arial"/>
          <w:b/>
          <w:sz w:val="22"/>
          <w:szCs w:val="20"/>
          <w:vertAlign w:val="superscript"/>
          <w:lang w:val="sv-SE" w:eastAsia="en-US"/>
        </w:rPr>
        <w:t>nd</w:t>
      </w:r>
      <w:r w:rsidR="00546BF7" w:rsidRPr="00956CFC">
        <w:rPr>
          <w:rFonts w:ascii="Arial" w:eastAsia="Batang" w:hAnsi="Arial" w:cs="Arial"/>
          <w:b/>
          <w:sz w:val="22"/>
          <w:szCs w:val="20"/>
          <w:lang w:val="sv-SE" w:eastAsia="en-US"/>
        </w:rPr>
        <w:t>, 2024</w:t>
      </w:r>
    </w:p>
    <w:p w14:paraId="13D62CF1" w14:textId="77777777" w:rsidR="00A919D6" w:rsidRDefault="00A919D6" w:rsidP="00BC6F6B">
      <w:pPr>
        <w:tabs>
          <w:tab w:val="left" w:pos="1985"/>
        </w:tabs>
        <w:spacing w:after="120"/>
        <w:jc w:val="both"/>
        <w:rPr>
          <w:rFonts w:ascii="Arial" w:eastAsia="Batang" w:hAnsi="Arial" w:cs="Arial"/>
          <w:b/>
          <w:sz w:val="22"/>
          <w:szCs w:val="22"/>
          <w:lang w:val="sv-SE" w:eastAsia="en-US"/>
        </w:rPr>
      </w:pPr>
    </w:p>
    <w:p w14:paraId="58F8D5A5" w14:textId="240CA301"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1E05BD56" w:rsidR="00BC6F6B" w:rsidRDefault="008447ED" w:rsidP="00FD3252">
      <w:pPr>
        <w:spacing w:before="120" w:after="120"/>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w:t>
      </w:r>
      <w:r w:rsidR="009A10A7">
        <w:rPr>
          <w:sz w:val="20"/>
          <w:szCs w:val="20"/>
          <w:lang w:eastAsia="en-US"/>
        </w:rPr>
        <w:t>in</w:t>
      </w:r>
      <w:r w:rsidR="00BC6F6B">
        <w:rPr>
          <w:sz w:val="20"/>
          <w:szCs w:val="20"/>
          <w:lang w:eastAsia="en-US"/>
        </w:rPr>
        <w:t xml:space="preserve"> </w:t>
      </w:r>
      <w:r w:rsidR="009A10A7">
        <w:rPr>
          <w:sz w:val="20"/>
          <w:szCs w:val="20"/>
          <w:lang w:eastAsia="en-US"/>
        </w:rPr>
        <w:t xml:space="preserve">[1] </w:t>
      </w:r>
      <w:r w:rsidR="00BC6F6B">
        <w:rPr>
          <w:sz w:val="20"/>
          <w:szCs w:val="20"/>
          <w:lang w:eastAsia="en-US"/>
        </w:rPr>
        <w:t>to support on-demand SIB1</w:t>
      </w:r>
      <w:r w:rsidR="00E10EFF">
        <w:rPr>
          <w:sz w:val="20"/>
          <w:szCs w:val="20"/>
          <w:lang w:eastAsia="en-US"/>
        </w:rPr>
        <w:t xml:space="preserve"> (OD-SIB1)</w:t>
      </w:r>
      <w:r w:rsidR="00BC6F6B">
        <w:rPr>
          <w:sz w:val="20"/>
          <w:szCs w:val="20"/>
          <w:lang w:eastAsia="en-US"/>
        </w:rPr>
        <w:t xml:space="preserve"> </w:t>
      </w:r>
      <w:r w:rsidR="00665015">
        <w:rPr>
          <w:sz w:val="20"/>
          <w:szCs w:val="20"/>
          <w:lang w:eastAsia="en-US"/>
        </w:rPr>
        <w:t xml:space="preserve">Case 2 </w:t>
      </w:r>
      <w:r w:rsidR="00BC6F6B">
        <w:rPr>
          <w:sz w:val="20"/>
          <w:szCs w:val="20"/>
          <w:lang w:eastAsia="en-US"/>
        </w:rPr>
        <w:t>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rPr>
          <w:hidden/>
        </w:trPr>
        <w:tc>
          <w:tcPr>
            <w:tcW w:w="9890" w:type="dxa"/>
          </w:tcPr>
          <w:p w14:paraId="5E4BEF2B" w14:textId="77777777" w:rsidR="0081731F" w:rsidRPr="0081731F" w:rsidRDefault="0081731F" w:rsidP="006841FB">
            <w:pPr>
              <w:pStyle w:val="ListParagraph"/>
              <w:numPr>
                <w:ilvl w:val="0"/>
                <w:numId w:val="27"/>
              </w:numPr>
              <w:overflowPunct w:val="0"/>
              <w:autoSpaceDE w:val="0"/>
              <w:autoSpaceDN w:val="0"/>
              <w:adjustRightInd w:val="0"/>
              <w:snapToGrid w:val="0"/>
              <w:contextualSpacing w:val="0"/>
              <w:textAlignment w:val="baseline"/>
              <w:rPr>
                <w:bCs/>
                <w:vanish/>
                <w:sz w:val="20"/>
                <w:szCs w:val="20"/>
              </w:rPr>
            </w:pPr>
          </w:p>
          <w:p w14:paraId="62CFA4A9" w14:textId="30664403" w:rsidR="009C6C43" w:rsidRPr="0057139E" w:rsidRDefault="009C6C43" w:rsidP="00FD3252">
            <w:pPr>
              <w:numPr>
                <w:ilvl w:val="0"/>
                <w:numId w:val="27"/>
              </w:numPr>
              <w:overflowPunct w:val="0"/>
              <w:autoSpaceDE w:val="0"/>
              <w:autoSpaceDN w:val="0"/>
              <w:snapToGrid w:val="0"/>
              <w:textAlignment w:val="baseline"/>
              <w:rPr>
                <w:bCs/>
                <w:sz w:val="20"/>
                <w:szCs w:val="20"/>
              </w:rPr>
            </w:pPr>
            <w:r w:rsidRPr="0057139E">
              <w:rPr>
                <w:bCs/>
                <w:sz w:val="20"/>
                <w:szCs w:val="20"/>
              </w:rPr>
              <w:t>Specify support for on-demand SIB1 for UEs in idle/inactive mode [RAN1/2/3]</w:t>
            </w:r>
          </w:p>
          <w:p w14:paraId="52ECE01A" w14:textId="77777777" w:rsidR="009C6C43" w:rsidRPr="0057139E" w:rsidRDefault="009C6C43" w:rsidP="00FD3252">
            <w:pPr>
              <w:numPr>
                <w:ilvl w:val="1"/>
                <w:numId w:val="27"/>
              </w:numPr>
              <w:overflowPunct w:val="0"/>
              <w:autoSpaceDE w:val="0"/>
              <w:autoSpaceDN w:val="0"/>
              <w:snapToGrid w:val="0"/>
              <w:ind w:left="1049" w:hanging="329"/>
              <w:jc w:val="both"/>
              <w:textAlignment w:val="baseline"/>
              <w:rPr>
                <w:sz w:val="20"/>
                <w:szCs w:val="20"/>
              </w:rPr>
            </w:pPr>
            <w:r w:rsidRPr="0057139E">
              <w:rPr>
                <w:sz w:val="20"/>
                <w:szCs w:val="20"/>
              </w:rPr>
              <w:t>Specify procedures and signaling method(s) for Case 2 [RAN1/2]</w:t>
            </w:r>
          </w:p>
          <w:p w14:paraId="645E372F" w14:textId="77777777" w:rsidR="009C6C43" w:rsidRPr="0057139E" w:rsidRDefault="009C6C43" w:rsidP="00FD3252">
            <w:pPr>
              <w:pStyle w:val="ListParagraph"/>
              <w:numPr>
                <w:ilvl w:val="2"/>
                <w:numId w:val="27"/>
              </w:numPr>
              <w:overflowPunct w:val="0"/>
              <w:autoSpaceDE w:val="0"/>
              <w:autoSpaceDN w:val="0"/>
              <w:adjustRightInd w:val="0"/>
              <w:snapToGrid w:val="0"/>
              <w:contextualSpacing w:val="0"/>
              <w:textAlignment w:val="baseline"/>
              <w:rPr>
                <w:bCs/>
                <w:sz w:val="20"/>
                <w:szCs w:val="20"/>
              </w:rPr>
            </w:pPr>
            <w:r w:rsidRPr="0057139E">
              <w:rPr>
                <w:bCs/>
                <w:sz w:val="20"/>
                <w:szCs w:val="20"/>
              </w:rPr>
              <w:t>Case 2: UE obtains UL WUS configuration from Cell A, UE transmits UL WUS on NES Cell, UE receives on-demand SIB1 from NES Cell</w:t>
            </w:r>
          </w:p>
          <w:p w14:paraId="0D77FBF1"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Triggering method by UL WUS using PRACH</w:t>
            </w:r>
          </w:p>
          <w:p w14:paraId="4F08F550"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sz w:val="20"/>
                <w:szCs w:val="20"/>
              </w:rPr>
              <w:t xml:space="preserve">Specify inter NG-RAN node signalling </w:t>
            </w:r>
            <w:r w:rsidRPr="0057139E">
              <w:rPr>
                <w:bCs/>
                <w:sz w:val="20"/>
                <w:szCs w:val="20"/>
              </w:rPr>
              <w:t>at least for the configuration of UL WUS [RAN3]</w:t>
            </w:r>
          </w:p>
          <w:p w14:paraId="25B7D0B6"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sz w:val="20"/>
                <w:szCs w:val="20"/>
              </w:rPr>
            </w:pPr>
            <w:r w:rsidRPr="0057139E">
              <w:rPr>
                <w:sz w:val="20"/>
                <w:szCs w:val="20"/>
              </w:rPr>
              <w:t>Note 1: No modification of SSB will be discussed under this objective</w:t>
            </w:r>
          </w:p>
          <w:p w14:paraId="17CE9702"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bCs/>
                <w:sz w:val="20"/>
                <w:szCs w:val="20"/>
              </w:rPr>
              <w:t>Note 2:</w:t>
            </w:r>
          </w:p>
          <w:p w14:paraId="6B83E6BD"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UL WUS: Uplink wake-up signal</w:t>
            </w:r>
          </w:p>
          <w:p w14:paraId="3E37D7A6"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Cell A: A cell that is periodically transmitting at least its own SIB1</w:t>
            </w:r>
          </w:p>
          <w:p w14:paraId="7F58BFDC"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NES Cell: A cell that may transmit SIB1 transmission in response to UL WUS from a UE</w:t>
            </w:r>
          </w:p>
          <w:p w14:paraId="0AC562D8"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bCs/>
                <w:sz w:val="20"/>
                <w:szCs w:val="20"/>
              </w:rPr>
              <w:t>Note 3:</w:t>
            </w:r>
          </w:p>
          <w:p w14:paraId="516DBF20"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RAN1 strives to minimize impact to legacy UE</w:t>
            </w:r>
          </w:p>
          <w:p w14:paraId="58F8D5B0" w14:textId="712AC587" w:rsidR="00BC6F6B" w:rsidRPr="00DD4D6F" w:rsidRDefault="009C6C43" w:rsidP="00FD3252">
            <w:pPr>
              <w:numPr>
                <w:ilvl w:val="2"/>
                <w:numId w:val="27"/>
              </w:numPr>
              <w:overflowPunct w:val="0"/>
              <w:autoSpaceDE w:val="0"/>
              <w:autoSpaceDN w:val="0"/>
              <w:adjustRightInd w:val="0"/>
              <w:snapToGrid w:val="0"/>
              <w:jc w:val="both"/>
              <w:textAlignment w:val="baseline"/>
              <w:rPr>
                <w:sz w:val="20"/>
                <w:szCs w:val="20"/>
                <w:lang w:eastAsia="en-US"/>
              </w:rPr>
            </w:pPr>
            <w:r w:rsidRPr="0057139E">
              <w:rPr>
                <w:bCs/>
                <w:sz w:val="20"/>
                <w:szCs w:val="20"/>
              </w:rPr>
              <w:t>RAN1 specification impact to support this feature should be minimized</w:t>
            </w:r>
          </w:p>
        </w:tc>
      </w:tr>
    </w:tbl>
    <w:p w14:paraId="063517AF" w14:textId="77777777" w:rsidR="00653E02" w:rsidRDefault="00653E02" w:rsidP="001B5AE8">
      <w:pPr>
        <w:rPr>
          <w:highlight w:val="yellow"/>
        </w:rPr>
      </w:pPr>
    </w:p>
    <w:p w14:paraId="4E1FFE90" w14:textId="2F90C7A2" w:rsidR="00891EA2" w:rsidRDefault="00891EA2" w:rsidP="00891EA2">
      <w:pPr>
        <w:pStyle w:val="Heading1"/>
        <w:spacing w:before="0" w:after="120"/>
        <w:jc w:val="both"/>
        <w:rPr>
          <w:rFonts w:cs="Arial"/>
          <w:sz w:val="32"/>
          <w:szCs w:val="18"/>
          <w:lang w:val="en-US"/>
        </w:rPr>
      </w:pPr>
      <w:r>
        <w:rPr>
          <w:rFonts w:cs="Arial"/>
          <w:sz w:val="32"/>
          <w:szCs w:val="18"/>
          <w:lang w:val="en-US"/>
        </w:rPr>
        <w:t>Transmission of On-demand SIB1</w:t>
      </w:r>
    </w:p>
    <w:p w14:paraId="5F8AE294" w14:textId="30FB0E4B" w:rsidR="000813E2" w:rsidRDefault="006E4A3C" w:rsidP="00B06EB5">
      <w:pPr>
        <w:spacing w:after="120"/>
        <w:rPr>
          <w:sz w:val="20"/>
          <w:szCs w:val="20"/>
          <w:lang w:eastAsia="en-US"/>
        </w:rPr>
      </w:pPr>
      <w:r>
        <w:rPr>
          <w:sz w:val="20"/>
          <w:szCs w:val="20"/>
          <w:lang w:eastAsia="en-US"/>
        </w:rPr>
        <w:t>In previous RAN1-</w:t>
      </w:r>
      <w:r w:rsidR="00364807">
        <w:rPr>
          <w:sz w:val="20"/>
          <w:szCs w:val="20"/>
          <w:lang w:eastAsia="en-US"/>
        </w:rPr>
        <w:t xml:space="preserve">117 meeting, the following agreement was made regarding the spatial </w:t>
      </w:r>
      <w:r w:rsidR="0033320D">
        <w:rPr>
          <w:sz w:val="20"/>
          <w:szCs w:val="20"/>
          <w:lang w:eastAsia="en-US"/>
        </w:rPr>
        <w:t>relationship among PDCCH/PDSCH for OD-SIB1, SSB, and UL WUS.</w:t>
      </w:r>
    </w:p>
    <w:tbl>
      <w:tblPr>
        <w:tblStyle w:val="TableGrid"/>
        <w:tblW w:w="0" w:type="auto"/>
        <w:tblLook w:val="04A0" w:firstRow="1" w:lastRow="0" w:firstColumn="1" w:lastColumn="0" w:noHBand="0" w:noVBand="1"/>
      </w:tblPr>
      <w:tblGrid>
        <w:gridCol w:w="9890"/>
      </w:tblGrid>
      <w:tr w:rsidR="00364807" w14:paraId="591155C6" w14:textId="77777777" w:rsidTr="00364807">
        <w:tc>
          <w:tcPr>
            <w:tcW w:w="9890" w:type="dxa"/>
          </w:tcPr>
          <w:p w14:paraId="498108DF" w14:textId="77777777" w:rsidR="000813E2" w:rsidRPr="000813E2" w:rsidRDefault="000813E2" w:rsidP="000813E2">
            <w:pPr>
              <w:rPr>
                <w:sz w:val="20"/>
                <w:szCs w:val="20"/>
                <w:lang w:eastAsia="en-US"/>
              </w:rPr>
            </w:pPr>
            <w:r w:rsidRPr="000813E2">
              <w:rPr>
                <w:b/>
                <w:bCs/>
                <w:sz w:val="20"/>
                <w:szCs w:val="20"/>
                <w:highlight w:val="green"/>
                <w:lang w:eastAsia="en-US"/>
              </w:rPr>
              <w:t>RAN1-117 Agreement</w:t>
            </w:r>
          </w:p>
          <w:p w14:paraId="1EA2728D" w14:textId="2B0F466A" w:rsidR="00364807" w:rsidRPr="00B06EB5" w:rsidRDefault="000813E2" w:rsidP="00891EA2">
            <w:pPr>
              <w:numPr>
                <w:ilvl w:val="0"/>
                <w:numId w:val="45"/>
              </w:numPr>
              <w:rPr>
                <w:sz w:val="20"/>
                <w:szCs w:val="20"/>
                <w:lang w:eastAsia="en-US"/>
              </w:rPr>
            </w:pPr>
            <w:r w:rsidRPr="000813E2">
              <w:rPr>
                <w:sz w:val="20"/>
                <w:szCs w:val="20"/>
                <w:lang w:val="en-GB" w:eastAsia="en-US"/>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14:paraId="5A047D0A" w14:textId="05DA319A" w:rsidR="00503827" w:rsidRDefault="004D058E" w:rsidP="00B06EB5">
      <w:pPr>
        <w:spacing w:before="120"/>
        <w:rPr>
          <w:sz w:val="20"/>
          <w:szCs w:val="20"/>
          <w:lang w:eastAsia="en-US"/>
        </w:rPr>
      </w:pPr>
      <w:r>
        <w:rPr>
          <w:sz w:val="20"/>
          <w:szCs w:val="20"/>
          <w:lang w:eastAsia="en-US"/>
        </w:rPr>
        <w:t>During the last RAN1-118b meeting, companies had differ</w:t>
      </w:r>
      <w:r w:rsidR="00DE1B13">
        <w:rPr>
          <w:sz w:val="20"/>
          <w:szCs w:val="20"/>
          <w:lang w:eastAsia="en-US"/>
        </w:rPr>
        <w:t>ent</w:t>
      </w:r>
      <w:r>
        <w:rPr>
          <w:sz w:val="20"/>
          <w:szCs w:val="20"/>
          <w:lang w:eastAsia="en-US"/>
        </w:rPr>
        <w:t xml:space="preserve"> views on this agreement: some believe OD-SIB1 is only sent via PDCCH/PDSCH occasions linked to the SSB for the transmitted UL-WUS; others think it should be sent over all PDCCH/PDSCH occasions for all </w:t>
      </w:r>
      <w:r w:rsidR="00202FA2">
        <w:rPr>
          <w:sz w:val="20"/>
          <w:szCs w:val="20"/>
          <w:lang w:eastAsia="en-US"/>
        </w:rPr>
        <w:t xml:space="preserve">transmitted </w:t>
      </w:r>
      <w:r>
        <w:rPr>
          <w:sz w:val="20"/>
          <w:szCs w:val="20"/>
          <w:lang w:eastAsia="en-US"/>
        </w:rPr>
        <w:t>SSBs. The first approach saves more network energy, while the second may offer better reliability in acquiring SIB1.</w:t>
      </w:r>
      <w:r w:rsidR="009F49AD">
        <w:rPr>
          <w:sz w:val="20"/>
          <w:szCs w:val="20"/>
          <w:lang w:eastAsia="en-US"/>
        </w:rPr>
        <w:t xml:space="preserve"> </w:t>
      </w:r>
      <w:r w:rsidR="000C02FD">
        <w:rPr>
          <w:sz w:val="20"/>
          <w:szCs w:val="20"/>
          <w:lang w:eastAsia="en-US"/>
        </w:rPr>
        <w:t xml:space="preserve">We propose to clarify this agreement </w:t>
      </w:r>
      <w:r w:rsidR="00596198">
        <w:rPr>
          <w:sz w:val="20"/>
          <w:szCs w:val="20"/>
          <w:lang w:eastAsia="en-US"/>
        </w:rPr>
        <w:t xml:space="preserve">and </w:t>
      </w:r>
      <w:r w:rsidR="00416660">
        <w:rPr>
          <w:sz w:val="20"/>
          <w:szCs w:val="20"/>
          <w:lang w:eastAsia="en-US"/>
        </w:rPr>
        <w:t xml:space="preserve">determine whether to support one </w:t>
      </w:r>
      <w:r w:rsidR="00FE6D30">
        <w:rPr>
          <w:sz w:val="20"/>
          <w:szCs w:val="20"/>
          <w:lang w:eastAsia="en-US"/>
        </w:rPr>
        <w:t xml:space="preserve">or </w:t>
      </w:r>
      <w:proofErr w:type="gramStart"/>
      <w:r w:rsidR="00FE6D30">
        <w:rPr>
          <w:sz w:val="20"/>
          <w:szCs w:val="20"/>
          <w:lang w:eastAsia="en-US"/>
        </w:rPr>
        <w:t>both of these</w:t>
      </w:r>
      <w:proofErr w:type="gramEnd"/>
      <w:r w:rsidR="00FE6D30">
        <w:rPr>
          <w:sz w:val="20"/>
          <w:szCs w:val="20"/>
          <w:lang w:eastAsia="en-US"/>
        </w:rPr>
        <w:t xml:space="preserve"> approaches. </w:t>
      </w:r>
    </w:p>
    <w:p w14:paraId="0E3F4EDC" w14:textId="1BBA4902" w:rsidR="00AB4D91" w:rsidRDefault="00503827" w:rsidP="00B06EB5">
      <w:pPr>
        <w:spacing w:before="120"/>
        <w:rPr>
          <w:b/>
          <w:bCs/>
          <w:i/>
          <w:iCs/>
          <w:sz w:val="20"/>
          <w:szCs w:val="20"/>
          <w:lang w:eastAsia="en-US"/>
        </w:rPr>
      </w:pPr>
      <w:r w:rsidRPr="00503827">
        <w:rPr>
          <w:b/>
          <w:bCs/>
          <w:i/>
          <w:iCs/>
          <w:sz w:val="20"/>
          <w:szCs w:val="20"/>
          <w:lang w:eastAsia="en-US"/>
        </w:rPr>
        <w:t>Proposal</w:t>
      </w:r>
      <w:r w:rsidR="00F440D0">
        <w:rPr>
          <w:b/>
          <w:bCs/>
          <w:i/>
          <w:iCs/>
          <w:sz w:val="20"/>
          <w:szCs w:val="20"/>
          <w:lang w:eastAsia="en-US"/>
        </w:rPr>
        <w:t xml:space="preserve"> 1</w:t>
      </w:r>
      <w:r w:rsidRPr="00503827">
        <w:rPr>
          <w:b/>
          <w:bCs/>
          <w:i/>
          <w:iCs/>
          <w:sz w:val="20"/>
          <w:szCs w:val="20"/>
          <w:lang w:eastAsia="en-US"/>
        </w:rPr>
        <w:t>:</w:t>
      </w:r>
      <w:r w:rsidR="00EA22DC" w:rsidRPr="00503827">
        <w:rPr>
          <w:b/>
          <w:bCs/>
          <w:i/>
          <w:iCs/>
          <w:sz w:val="20"/>
          <w:szCs w:val="20"/>
          <w:lang w:eastAsia="en-US"/>
        </w:rPr>
        <w:t xml:space="preserve"> </w:t>
      </w:r>
      <w:r w:rsidR="003A48BC">
        <w:rPr>
          <w:b/>
          <w:bCs/>
          <w:i/>
          <w:iCs/>
          <w:sz w:val="20"/>
          <w:szCs w:val="20"/>
          <w:lang w:eastAsia="en-US"/>
        </w:rPr>
        <w:t>RAN1 s</w:t>
      </w:r>
      <w:r>
        <w:rPr>
          <w:b/>
          <w:bCs/>
          <w:i/>
          <w:iCs/>
          <w:sz w:val="20"/>
          <w:szCs w:val="20"/>
          <w:lang w:eastAsia="en-US"/>
        </w:rPr>
        <w:t xml:space="preserve">elects </w:t>
      </w:r>
      <w:r w:rsidR="00CF1486">
        <w:rPr>
          <w:b/>
          <w:bCs/>
          <w:i/>
          <w:iCs/>
          <w:sz w:val="20"/>
          <w:szCs w:val="20"/>
          <w:lang w:eastAsia="en-US"/>
        </w:rPr>
        <w:t xml:space="preserve">one of </w:t>
      </w:r>
      <w:r w:rsidR="00AB4D91">
        <w:rPr>
          <w:b/>
          <w:bCs/>
          <w:i/>
          <w:iCs/>
          <w:sz w:val="20"/>
          <w:szCs w:val="20"/>
          <w:lang w:eastAsia="en-US"/>
        </w:rPr>
        <w:t xml:space="preserve">the following options regarding spatial </w:t>
      </w:r>
      <w:r w:rsidR="00560312">
        <w:rPr>
          <w:b/>
          <w:bCs/>
          <w:i/>
          <w:iCs/>
          <w:sz w:val="20"/>
          <w:szCs w:val="20"/>
          <w:lang w:eastAsia="en-US"/>
        </w:rPr>
        <w:t>relationship</w:t>
      </w:r>
      <w:r w:rsidR="00432219">
        <w:rPr>
          <w:b/>
          <w:bCs/>
          <w:i/>
          <w:iCs/>
          <w:sz w:val="20"/>
          <w:szCs w:val="20"/>
          <w:lang w:eastAsia="en-US"/>
        </w:rPr>
        <w:t xml:space="preserve"> between </w:t>
      </w:r>
      <w:r w:rsidR="00AB4D91">
        <w:rPr>
          <w:b/>
          <w:bCs/>
          <w:i/>
          <w:iCs/>
          <w:sz w:val="20"/>
          <w:szCs w:val="20"/>
          <w:lang w:eastAsia="en-US"/>
        </w:rPr>
        <w:t>OD-SIB1</w:t>
      </w:r>
      <w:r w:rsidR="00432219">
        <w:rPr>
          <w:b/>
          <w:bCs/>
          <w:i/>
          <w:iCs/>
          <w:sz w:val="20"/>
          <w:szCs w:val="20"/>
          <w:lang w:eastAsia="en-US"/>
        </w:rPr>
        <w:t>,</w:t>
      </w:r>
      <w:r w:rsidR="00560312">
        <w:rPr>
          <w:b/>
          <w:bCs/>
          <w:i/>
          <w:iCs/>
          <w:sz w:val="20"/>
          <w:szCs w:val="20"/>
          <w:lang w:eastAsia="en-US"/>
        </w:rPr>
        <w:t xml:space="preserve"> </w:t>
      </w:r>
      <w:r w:rsidR="00DB206D">
        <w:rPr>
          <w:b/>
          <w:bCs/>
          <w:i/>
          <w:iCs/>
          <w:sz w:val="20"/>
          <w:szCs w:val="20"/>
          <w:lang w:eastAsia="en-US"/>
        </w:rPr>
        <w:t>SSB</w:t>
      </w:r>
      <w:r w:rsidR="00432219">
        <w:rPr>
          <w:b/>
          <w:bCs/>
          <w:i/>
          <w:iCs/>
          <w:sz w:val="20"/>
          <w:szCs w:val="20"/>
          <w:lang w:eastAsia="en-US"/>
        </w:rPr>
        <w:t>,</w:t>
      </w:r>
      <w:r w:rsidR="00DB206D">
        <w:rPr>
          <w:b/>
          <w:bCs/>
          <w:i/>
          <w:iCs/>
          <w:sz w:val="20"/>
          <w:szCs w:val="20"/>
          <w:lang w:eastAsia="en-US"/>
        </w:rPr>
        <w:t xml:space="preserve"> and UL-WUS</w:t>
      </w:r>
      <w:r w:rsidR="00AB4D91">
        <w:rPr>
          <w:b/>
          <w:bCs/>
          <w:i/>
          <w:iCs/>
          <w:sz w:val="20"/>
          <w:szCs w:val="20"/>
          <w:lang w:eastAsia="en-US"/>
        </w:rPr>
        <w:t>:</w:t>
      </w:r>
    </w:p>
    <w:p w14:paraId="3813F28E" w14:textId="548F8966" w:rsidR="00364807" w:rsidRDefault="00AB4D91" w:rsidP="00AB4D91">
      <w:pPr>
        <w:pStyle w:val="ListParagraph"/>
        <w:numPr>
          <w:ilvl w:val="0"/>
          <w:numId w:val="46"/>
        </w:numPr>
        <w:spacing w:before="120"/>
        <w:rPr>
          <w:b/>
          <w:bCs/>
          <w:i/>
          <w:iCs/>
          <w:sz w:val="20"/>
          <w:szCs w:val="20"/>
          <w:lang w:eastAsia="en-US"/>
        </w:rPr>
      </w:pPr>
      <w:r w:rsidRPr="00AB4D91">
        <w:rPr>
          <w:b/>
          <w:bCs/>
          <w:i/>
          <w:iCs/>
          <w:sz w:val="20"/>
          <w:szCs w:val="20"/>
          <w:lang w:eastAsia="en-US"/>
        </w:rPr>
        <w:t>Option</w:t>
      </w:r>
      <w:r w:rsidR="009520CE">
        <w:rPr>
          <w:b/>
          <w:bCs/>
          <w:i/>
          <w:iCs/>
          <w:sz w:val="20"/>
          <w:szCs w:val="20"/>
          <w:lang w:eastAsia="en-US"/>
        </w:rPr>
        <w:t xml:space="preserve"> </w:t>
      </w:r>
      <w:r w:rsidRPr="00AB4D91">
        <w:rPr>
          <w:b/>
          <w:bCs/>
          <w:i/>
          <w:iCs/>
          <w:sz w:val="20"/>
          <w:szCs w:val="20"/>
          <w:lang w:eastAsia="en-US"/>
        </w:rPr>
        <w:t>1:</w:t>
      </w:r>
      <w:r w:rsidR="002422DB">
        <w:rPr>
          <w:b/>
          <w:bCs/>
          <w:i/>
          <w:iCs/>
          <w:sz w:val="20"/>
          <w:szCs w:val="20"/>
          <w:lang w:eastAsia="en-US"/>
        </w:rPr>
        <w:t xml:space="preserve"> </w:t>
      </w:r>
      <w:r w:rsidR="00B23B11">
        <w:rPr>
          <w:b/>
          <w:bCs/>
          <w:i/>
          <w:iCs/>
          <w:sz w:val="20"/>
          <w:szCs w:val="20"/>
          <w:lang w:eastAsia="en-US"/>
        </w:rPr>
        <w:t xml:space="preserve">UE expects to receive </w:t>
      </w:r>
      <w:r w:rsidR="00492641">
        <w:rPr>
          <w:b/>
          <w:bCs/>
          <w:i/>
          <w:iCs/>
          <w:sz w:val="20"/>
          <w:szCs w:val="20"/>
          <w:lang w:eastAsia="en-US"/>
        </w:rPr>
        <w:t xml:space="preserve">OD-SIB1 </w:t>
      </w:r>
      <w:r w:rsidR="00F706B9">
        <w:rPr>
          <w:b/>
          <w:bCs/>
          <w:i/>
          <w:iCs/>
          <w:sz w:val="20"/>
          <w:szCs w:val="20"/>
          <w:lang w:eastAsia="en-US"/>
        </w:rPr>
        <w:t xml:space="preserve">in </w:t>
      </w:r>
      <w:r w:rsidR="00492641">
        <w:rPr>
          <w:b/>
          <w:bCs/>
          <w:i/>
          <w:iCs/>
          <w:sz w:val="20"/>
          <w:szCs w:val="20"/>
          <w:lang w:eastAsia="en-US"/>
        </w:rPr>
        <w:t xml:space="preserve">PDCCH/PDSCH occasions </w:t>
      </w:r>
      <w:r w:rsidR="00000D91">
        <w:rPr>
          <w:b/>
          <w:bCs/>
          <w:i/>
          <w:iCs/>
          <w:sz w:val="20"/>
          <w:szCs w:val="20"/>
          <w:lang w:eastAsia="en-US"/>
        </w:rPr>
        <w:t>associated with</w:t>
      </w:r>
      <w:r w:rsidR="00492641">
        <w:rPr>
          <w:b/>
          <w:bCs/>
          <w:i/>
          <w:iCs/>
          <w:sz w:val="20"/>
          <w:szCs w:val="20"/>
          <w:lang w:eastAsia="en-US"/>
        </w:rPr>
        <w:t xml:space="preserve"> the SSB </w:t>
      </w:r>
      <w:r w:rsidR="00266DED">
        <w:rPr>
          <w:b/>
          <w:bCs/>
          <w:i/>
          <w:iCs/>
          <w:sz w:val="20"/>
          <w:szCs w:val="20"/>
          <w:lang w:eastAsia="en-US"/>
        </w:rPr>
        <w:t xml:space="preserve">used </w:t>
      </w:r>
      <w:r w:rsidR="00492641">
        <w:rPr>
          <w:b/>
          <w:bCs/>
          <w:i/>
          <w:iCs/>
          <w:sz w:val="20"/>
          <w:szCs w:val="20"/>
          <w:lang w:eastAsia="en-US"/>
        </w:rPr>
        <w:t>for the UL-WUS</w:t>
      </w:r>
      <w:r w:rsidR="00266DED">
        <w:rPr>
          <w:b/>
          <w:bCs/>
          <w:i/>
          <w:iCs/>
          <w:sz w:val="20"/>
          <w:szCs w:val="20"/>
          <w:lang w:eastAsia="en-US"/>
        </w:rPr>
        <w:t xml:space="preserve"> transmission</w:t>
      </w:r>
      <w:r w:rsidR="00492641">
        <w:rPr>
          <w:b/>
          <w:bCs/>
          <w:i/>
          <w:iCs/>
          <w:sz w:val="20"/>
          <w:szCs w:val="20"/>
          <w:lang w:eastAsia="en-US"/>
        </w:rPr>
        <w:t>.</w:t>
      </w:r>
    </w:p>
    <w:p w14:paraId="4D044ED2" w14:textId="350EB095" w:rsidR="00492641" w:rsidRDefault="00492641" w:rsidP="00AB4D91">
      <w:pPr>
        <w:pStyle w:val="ListParagraph"/>
        <w:numPr>
          <w:ilvl w:val="0"/>
          <w:numId w:val="46"/>
        </w:numPr>
        <w:spacing w:before="120"/>
        <w:rPr>
          <w:b/>
          <w:bCs/>
          <w:i/>
          <w:iCs/>
          <w:sz w:val="20"/>
          <w:szCs w:val="20"/>
          <w:lang w:eastAsia="en-US"/>
        </w:rPr>
      </w:pPr>
      <w:r>
        <w:rPr>
          <w:b/>
          <w:bCs/>
          <w:i/>
          <w:iCs/>
          <w:sz w:val="20"/>
          <w:szCs w:val="20"/>
          <w:lang w:eastAsia="en-US"/>
        </w:rPr>
        <w:t>Option</w:t>
      </w:r>
      <w:r w:rsidR="009520CE">
        <w:rPr>
          <w:b/>
          <w:bCs/>
          <w:i/>
          <w:iCs/>
          <w:sz w:val="20"/>
          <w:szCs w:val="20"/>
          <w:lang w:eastAsia="en-US"/>
        </w:rPr>
        <w:t xml:space="preserve"> </w:t>
      </w:r>
      <w:r>
        <w:rPr>
          <w:b/>
          <w:bCs/>
          <w:i/>
          <w:iCs/>
          <w:sz w:val="20"/>
          <w:szCs w:val="20"/>
          <w:lang w:eastAsia="en-US"/>
        </w:rPr>
        <w:t xml:space="preserve">2: </w:t>
      </w:r>
      <w:r w:rsidR="009520CE">
        <w:rPr>
          <w:b/>
          <w:bCs/>
          <w:i/>
          <w:iCs/>
          <w:sz w:val="20"/>
          <w:szCs w:val="20"/>
          <w:lang w:eastAsia="en-US"/>
        </w:rPr>
        <w:t xml:space="preserve">UE assumes </w:t>
      </w:r>
      <w:r w:rsidR="00A822BE">
        <w:rPr>
          <w:b/>
          <w:bCs/>
          <w:i/>
          <w:iCs/>
          <w:sz w:val="20"/>
          <w:szCs w:val="20"/>
          <w:lang w:eastAsia="en-US"/>
        </w:rPr>
        <w:t xml:space="preserve">OD-SIB1 is sent </w:t>
      </w:r>
      <w:r w:rsidR="007C47CD">
        <w:rPr>
          <w:b/>
          <w:bCs/>
          <w:i/>
          <w:iCs/>
          <w:sz w:val="20"/>
          <w:szCs w:val="20"/>
          <w:lang w:eastAsia="en-US"/>
        </w:rPr>
        <w:t xml:space="preserve">in </w:t>
      </w:r>
      <w:r w:rsidR="00A822BE">
        <w:rPr>
          <w:b/>
          <w:bCs/>
          <w:i/>
          <w:iCs/>
          <w:sz w:val="20"/>
          <w:szCs w:val="20"/>
          <w:lang w:eastAsia="en-US"/>
        </w:rPr>
        <w:t>all PD</w:t>
      </w:r>
      <w:r w:rsidR="00432219">
        <w:rPr>
          <w:b/>
          <w:bCs/>
          <w:i/>
          <w:iCs/>
          <w:sz w:val="20"/>
          <w:szCs w:val="20"/>
          <w:lang w:eastAsia="en-US"/>
        </w:rPr>
        <w:t xml:space="preserve">CCH/PDSCH occasions </w:t>
      </w:r>
      <w:r w:rsidR="00000D91">
        <w:rPr>
          <w:b/>
          <w:bCs/>
          <w:i/>
          <w:iCs/>
          <w:sz w:val="20"/>
          <w:szCs w:val="20"/>
          <w:lang w:eastAsia="en-US"/>
        </w:rPr>
        <w:t>associated with</w:t>
      </w:r>
      <w:r w:rsidR="00432219">
        <w:rPr>
          <w:b/>
          <w:bCs/>
          <w:i/>
          <w:iCs/>
          <w:sz w:val="20"/>
          <w:szCs w:val="20"/>
          <w:lang w:eastAsia="en-US"/>
        </w:rPr>
        <w:t xml:space="preserve"> all transmitted SSBs. </w:t>
      </w:r>
    </w:p>
    <w:p w14:paraId="71ED5FB5" w14:textId="77777777" w:rsidR="006E4A3C" w:rsidRDefault="006E4A3C" w:rsidP="00891EA2">
      <w:pPr>
        <w:rPr>
          <w:sz w:val="20"/>
          <w:szCs w:val="20"/>
          <w:lang w:eastAsia="en-US"/>
        </w:rPr>
      </w:pPr>
    </w:p>
    <w:p w14:paraId="052E75F9" w14:textId="6BE08A9F" w:rsidR="006E4A3C" w:rsidRPr="005E49EE" w:rsidRDefault="00891EA2" w:rsidP="00B06EB5">
      <w:pPr>
        <w:spacing w:after="120"/>
        <w:rPr>
          <w:sz w:val="20"/>
          <w:szCs w:val="20"/>
          <w:lang w:eastAsia="en-US"/>
        </w:rPr>
      </w:pPr>
      <w:r>
        <w:rPr>
          <w:sz w:val="20"/>
          <w:szCs w:val="20"/>
          <w:lang w:eastAsia="en-US"/>
        </w:rPr>
        <w:t xml:space="preserve">In </w:t>
      </w:r>
      <w:r w:rsidR="00E03EC3">
        <w:rPr>
          <w:sz w:val="20"/>
          <w:szCs w:val="20"/>
          <w:lang w:eastAsia="en-US"/>
        </w:rPr>
        <w:t>previous</w:t>
      </w:r>
      <w:r>
        <w:rPr>
          <w:sz w:val="20"/>
          <w:szCs w:val="20"/>
          <w:lang w:eastAsia="en-US"/>
        </w:rPr>
        <w:t xml:space="preserve"> RAN1-11</w:t>
      </w:r>
      <w:r w:rsidR="00694420">
        <w:rPr>
          <w:sz w:val="20"/>
          <w:szCs w:val="20"/>
          <w:lang w:eastAsia="en-US"/>
        </w:rPr>
        <w:t>8</w:t>
      </w:r>
      <w:r>
        <w:rPr>
          <w:sz w:val="20"/>
          <w:szCs w:val="20"/>
          <w:lang w:eastAsia="en-US"/>
        </w:rPr>
        <w:t xml:space="preserve"> meeting, the following agreement was made </w:t>
      </w:r>
      <w:r w:rsidR="00EA0ABE">
        <w:rPr>
          <w:sz w:val="20"/>
          <w:szCs w:val="20"/>
          <w:lang w:eastAsia="en-US"/>
        </w:rPr>
        <w:t>on</w:t>
      </w:r>
      <w:r w:rsidR="006A4C9A">
        <w:rPr>
          <w:sz w:val="20"/>
          <w:szCs w:val="20"/>
          <w:lang w:eastAsia="en-US"/>
        </w:rPr>
        <w:t xml:space="preserve"> the reference time point</w:t>
      </w:r>
      <w:r w:rsidR="00EA0ABE">
        <w:rPr>
          <w:sz w:val="20"/>
          <w:szCs w:val="20"/>
          <w:lang w:eastAsia="en-US"/>
        </w:rPr>
        <w:t xml:space="preserve"> for PDCCH monitoring window</w:t>
      </w:r>
      <w:r>
        <w:rPr>
          <w:sz w:val="20"/>
          <w:szCs w:val="20"/>
          <w:lang w:eastAsia="en-US"/>
        </w:rPr>
        <w:t>.</w:t>
      </w:r>
    </w:p>
    <w:tbl>
      <w:tblPr>
        <w:tblStyle w:val="TableGrid"/>
        <w:tblW w:w="0" w:type="auto"/>
        <w:tblLook w:val="04A0" w:firstRow="1" w:lastRow="0" w:firstColumn="1" w:lastColumn="0" w:noHBand="0" w:noVBand="1"/>
      </w:tblPr>
      <w:tblGrid>
        <w:gridCol w:w="9890"/>
      </w:tblGrid>
      <w:tr w:rsidR="00891EA2" w14:paraId="31377922" w14:textId="77777777">
        <w:tc>
          <w:tcPr>
            <w:tcW w:w="9890" w:type="dxa"/>
          </w:tcPr>
          <w:p w14:paraId="66C7C9E0" w14:textId="77777777" w:rsidR="00C60F9F" w:rsidRPr="00C60F9F" w:rsidRDefault="00C60F9F" w:rsidP="00C60F9F">
            <w:pPr>
              <w:rPr>
                <w:rFonts w:eastAsia="PMingLiU"/>
                <w:b/>
                <w:bCs/>
                <w:iCs/>
                <w:sz w:val="20"/>
                <w:szCs w:val="20"/>
                <w:lang w:val="en-GB" w:eastAsia="zh-TW"/>
              </w:rPr>
            </w:pPr>
            <w:bookmarkStart w:id="1" w:name="_Hlk178849399"/>
            <w:r w:rsidRPr="00FD3252">
              <w:rPr>
                <w:rFonts w:eastAsia="PMingLiU"/>
                <w:b/>
                <w:bCs/>
                <w:iCs/>
                <w:sz w:val="20"/>
                <w:szCs w:val="20"/>
                <w:highlight w:val="green"/>
                <w:lang w:val="en-GB" w:eastAsia="zh-TW"/>
              </w:rPr>
              <w:t>RAN1-118 Agreement</w:t>
            </w:r>
          </w:p>
          <w:p w14:paraId="0E53573C" w14:textId="150E57D6" w:rsidR="0046603E" w:rsidRPr="00FD3252" w:rsidRDefault="00C60F9F" w:rsidP="00C60F9F">
            <w:pPr>
              <w:pStyle w:val="ListParagraph"/>
              <w:numPr>
                <w:ilvl w:val="0"/>
                <w:numId w:val="29"/>
              </w:numPr>
              <w:rPr>
                <w:rFonts w:eastAsia="PMingLiU"/>
                <w:iCs/>
                <w:sz w:val="20"/>
                <w:szCs w:val="20"/>
                <w:lang w:val="en-GB" w:eastAsia="zh-TW"/>
              </w:rPr>
            </w:pPr>
            <w:r w:rsidRPr="00FD3252">
              <w:rPr>
                <w:rFonts w:eastAsia="PMingLiU"/>
                <w:iCs/>
                <w:sz w:val="20"/>
                <w:szCs w:val="20"/>
                <w:lang w:val="en-GB" w:eastAsia="zh-TW"/>
              </w:rPr>
              <w:t xml:space="preserve">At least for Case-2, on reference time point to determine the window starting time, RAN1 to down select from the following </w:t>
            </w:r>
            <w:r w:rsidR="006A4C9A">
              <w:rPr>
                <w:rFonts w:eastAsia="PMingLiU"/>
                <w:iCs/>
                <w:sz w:val="20"/>
                <w:szCs w:val="20"/>
                <w:lang w:val="en-GB" w:eastAsia="zh-TW"/>
              </w:rPr>
              <w:t>three</w:t>
            </w:r>
            <w:r w:rsidRPr="00FD3252">
              <w:rPr>
                <w:rFonts w:eastAsia="PMingLiU"/>
                <w:iCs/>
                <w:sz w:val="20"/>
                <w:szCs w:val="20"/>
                <w:lang w:val="en-GB" w:eastAsia="zh-TW"/>
              </w:rPr>
              <w:t xml:space="preserve"> options:</w:t>
            </w:r>
          </w:p>
          <w:p w14:paraId="383B044E" w14:textId="77777777" w:rsidR="0046603E" w:rsidRDefault="00C60F9F" w:rsidP="00C60F9F">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t>Option 1: The reference time point is defined based on the RAR reception time of the UL-WUS transmission</w:t>
            </w:r>
          </w:p>
          <w:p w14:paraId="444BB430" w14:textId="77777777" w:rsidR="0046603E" w:rsidRDefault="00C60F9F" w:rsidP="00C60F9F">
            <w:pPr>
              <w:pStyle w:val="ListParagraph"/>
              <w:numPr>
                <w:ilvl w:val="2"/>
                <w:numId w:val="29"/>
              </w:numPr>
              <w:rPr>
                <w:rFonts w:eastAsia="PMingLiU"/>
                <w:iCs/>
                <w:sz w:val="20"/>
                <w:szCs w:val="20"/>
                <w:lang w:val="en-GB" w:eastAsia="zh-TW"/>
              </w:rPr>
            </w:pPr>
            <w:r w:rsidRPr="00FD3252">
              <w:rPr>
                <w:rFonts w:eastAsia="PMingLiU"/>
                <w:iCs/>
                <w:sz w:val="20"/>
                <w:szCs w:val="20"/>
                <w:lang w:val="en-GB" w:eastAsia="zh-TW"/>
              </w:rPr>
              <w:t>FFS: Definition of RAR reception time</w:t>
            </w:r>
          </w:p>
          <w:p w14:paraId="4E437BE1" w14:textId="77777777" w:rsidR="0046603E" w:rsidRDefault="00C60F9F" w:rsidP="00C60F9F">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lastRenderedPageBreak/>
              <w:t>Option 2: The reference time point is defined based on the UL-WUS transmission time</w:t>
            </w:r>
          </w:p>
          <w:p w14:paraId="0AE93F8B" w14:textId="39ED5A6F" w:rsidR="00891EA2" w:rsidRPr="00046751" w:rsidRDefault="00C60F9F" w:rsidP="00046751">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t>Option 3: The reference time point is defined based on the RAR window of the UL-WUS transmission</w:t>
            </w:r>
          </w:p>
        </w:tc>
      </w:tr>
    </w:tbl>
    <w:bookmarkEnd w:id="1"/>
    <w:p w14:paraId="5E6710C9" w14:textId="664A9EE7" w:rsidR="00891EA2" w:rsidRDefault="00EC62CF" w:rsidP="00891EA2">
      <w:pPr>
        <w:spacing w:before="120" w:after="120"/>
        <w:jc w:val="both"/>
        <w:rPr>
          <w:sz w:val="20"/>
          <w:szCs w:val="20"/>
          <w:lang w:val="en-GB"/>
        </w:rPr>
      </w:pPr>
      <w:r>
        <w:rPr>
          <w:sz w:val="20"/>
          <w:szCs w:val="20"/>
          <w:lang w:val="en-GB"/>
        </w:rPr>
        <w:lastRenderedPageBreak/>
        <w:t xml:space="preserve">Selecting a reference time point for the PDCCH monitoring window should not </w:t>
      </w:r>
      <w:r w:rsidR="00BC4BB8">
        <w:rPr>
          <w:sz w:val="20"/>
          <w:szCs w:val="20"/>
          <w:lang w:val="en-GB"/>
        </w:rPr>
        <w:t xml:space="preserve">be based on </w:t>
      </w:r>
      <w:r>
        <w:rPr>
          <w:sz w:val="20"/>
          <w:szCs w:val="20"/>
          <w:lang w:val="en-GB"/>
        </w:rPr>
        <w:t xml:space="preserve">merely the UL-WUS transmission time. This is because the UE monitors the PDCCH window </w:t>
      </w:r>
      <w:r w:rsidR="00117809">
        <w:rPr>
          <w:sz w:val="20"/>
          <w:szCs w:val="20"/>
          <w:lang w:val="en-GB"/>
        </w:rPr>
        <w:t xml:space="preserve">for OD-SIB1 </w:t>
      </w:r>
      <w:r>
        <w:rPr>
          <w:sz w:val="20"/>
          <w:szCs w:val="20"/>
          <w:lang w:val="en-GB"/>
        </w:rPr>
        <w:t>only if an RAR is received within the RAR window following UL-WUS transmission; otherwise, the UE will retransmit UL-WUS. Hence, Option 2, which relies solely on the UL-WUS transmission time, should be disregarded.</w:t>
      </w:r>
      <w:r w:rsidR="003A5F3A">
        <w:rPr>
          <w:sz w:val="20"/>
          <w:szCs w:val="20"/>
          <w:lang w:val="en-GB"/>
        </w:rPr>
        <w:t xml:space="preserve"> </w:t>
      </w:r>
    </w:p>
    <w:p w14:paraId="2D693BA3" w14:textId="7E49DD48" w:rsidR="003A5F3A" w:rsidRDefault="003A5F3A" w:rsidP="00891EA2">
      <w:pPr>
        <w:spacing w:before="120" w:after="120"/>
        <w:jc w:val="both"/>
        <w:rPr>
          <w:b/>
          <w:bCs/>
          <w:i/>
          <w:iCs/>
          <w:sz w:val="20"/>
          <w:szCs w:val="20"/>
          <w:lang w:val="en-GB"/>
        </w:rPr>
      </w:pPr>
      <w:r w:rsidRPr="0020158B">
        <w:rPr>
          <w:b/>
          <w:bCs/>
          <w:i/>
          <w:iCs/>
          <w:sz w:val="20"/>
          <w:szCs w:val="20"/>
          <w:lang w:val="en-GB"/>
        </w:rPr>
        <w:t>Ob</w:t>
      </w:r>
      <w:r w:rsidR="00CB3955" w:rsidRPr="0020158B">
        <w:rPr>
          <w:b/>
          <w:bCs/>
          <w:i/>
          <w:iCs/>
          <w:sz w:val="20"/>
          <w:szCs w:val="20"/>
          <w:lang w:val="en-GB"/>
        </w:rPr>
        <w:t>servation</w:t>
      </w:r>
      <w:r w:rsidR="00306C54">
        <w:rPr>
          <w:b/>
          <w:bCs/>
          <w:i/>
          <w:iCs/>
          <w:sz w:val="20"/>
          <w:szCs w:val="20"/>
          <w:lang w:val="en-GB"/>
        </w:rPr>
        <w:t xml:space="preserve"> </w:t>
      </w:r>
      <w:r w:rsidR="00F440D0">
        <w:rPr>
          <w:b/>
          <w:bCs/>
          <w:i/>
          <w:iCs/>
          <w:sz w:val="20"/>
          <w:szCs w:val="20"/>
          <w:lang w:val="en-GB"/>
        </w:rPr>
        <w:t>1</w:t>
      </w:r>
      <w:r w:rsidR="00CB3955" w:rsidRPr="0020158B">
        <w:rPr>
          <w:b/>
          <w:bCs/>
          <w:i/>
          <w:iCs/>
          <w:sz w:val="20"/>
          <w:szCs w:val="20"/>
          <w:lang w:val="en-GB"/>
        </w:rPr>
        <w:t xml:space="preserve">: </w:t>
      </w:r>
      <w:r w:rsidR="00A73ECC" w:rsidRPr="0020158B">
        <w:rPr>
          <w:b/>
          <w:bCs/>
          <w:i/>
          <w:iCs/>
          <w:sz w:val="20"/>
          <w:szCs w:val="20"/>
          <w:lang w:val="en-GB"/>
        </w:rPr>
        <w:t>UE monitors t</w:t>
      </w:r>
      <w:r w:rsidR="00B15D0A" w:rsidRPr="0020158B">
        <w:rPr>
          <w:b/>
          <w:bCs/>
          <w:i/>
          <w:iCs/>
          <w:sz w:val="20"/>
          <w:szCs w:val="20"/>
          <w:lang w:val="en-GB"/>
        </w:rPr>
        <w:t xml:space="preserve">he PDCCH window </w:t>
      </w:r>
      <w:r w:rsidR="002E6372" w:rsidRPr="0020158B">
        <w:rPr>
          <w:b/>
          <w:bCs/>
          <w:i/>
          <w:iCs/>
          <w:sz w:val="20"/>
          <w:szCs w:val="20"/>
          <w:lang w:val="en-GB"/>
        </w:rPr>
        <w:t xml:space="preserve">only if an RAR is </w:t>
      </w:r>
      <w:r w:rsidR="00E53EFB">
        <w:rPr>
          <w:b/>
          <w:bCs/>
          <w:i/>
          <w:iCs/>
          <w:sz w:val="20"/>
          <w:szCs w:val="20"/>
          <w:lang w:val="en-GB"/>
        </w:rPr>
        <w:t xml:space="preserve">successfully </w:t>
      </w:r>
      <w:r w:rsidR="002E6372" w:rsidRPr="0020158B">
        <w:rPr>
          <w:b/>
          <w:bCs/>
          <w:i/>
          <w:iCs/>
          <w:sz w:val="20"/>
          <w:szCs w:val="20"/>
          <w:lang w:val="en-GB"/>
        </w:rPr>
        <w:t xml:space="preserve">received within </w:t>
      </w:r>
      <w:r w:rsidR="00EF1352" w:rsidRPr="0020158B">
        <w:rPr>
          <w:b/>
          <w:bCs/>
          <w:i/>
          <w:iCs/>
          <w:sz w:val="20"/>
          <w:szCs w:val="20"/>
          <w:lang w:val="en-GB"/>
        </w:rPr>
        <w:t xml:space="preserve">the RAR window </w:t>
      </w:r>
      <w:r w:rsidR="00A73ECC" w:rsidRPr="0020158B">
        <w:rPr>
          <w:b/>
          <w:bCs/>
          <w:i/>
          <w:iCs/>
          <w:sz w:val="20"/>
          <w:szCs w:val="20"/>
          <w:lang w:val="en-GB"/>
        </w:rPr>
        <w:t xml:space="preserve">following </w:t>
      </w:r>
      <w:r w:rsidR="002E6372" w:rsidRPr="0020158B">
        <w:rPr>
          <w:b/>
          <w:bCs/>
          <w:i/>
          <w:iCs/>
          <w:sz w:val="20"/>
          <w:szCs w:val="20"/>
          <w:lang w:val="en-GB"/>
        </w:rPr>
        <w:t>UL-WUS transmission</w:t>
      </w:r>
      <w:r w:rsidR="00EF1352" w:rsidRPr="0020158B">
        <w:rPr>
          <w:b/>
          <w:bCs/>
          <w:i/>
          <w:iCs/>
          <w:sz w:val="20"/>
          <w:szCs w:val="20"/>
          <w:lang w:val="en-GB"/>
        </w:rPr>
        <w:t xml:space="preserve">, and thus the reference time point for the PDCCH </w:t>
      </w:r>
      <w:r w:rsidR="00A37544" w:rsidRPr="0020158B">
        <w:rPr>
          <w:b/>
          <w:bCs/>
          <w:i/>
          <w:iCs/>
          <w:sz w:val="20"/>
          <w:szCs w:val="20"/>
          <w:lang w:val="en-GB"/>
        </w:rPr>
        <w:t xml:space="preserve">monitoring window should not be </w:t>
      </w:r>
      <w:r w:rsidR="00BB75B8" w:rsidRPr="0020158B">
        <w:rPr>
          <w:b/>
          <w:bCs/>
          <w:i/>
          <w:iCs/>
          <w:sz w:val="20"/>
          <w:szCs w:val="20"/>
          <w:lang w:val="en-GB"/>
        </w:rPr>
        <w:t xml:space="preserve">solely </w:t>
      </w:r>
      <w:r w:rsidR="00A37544" w:rsidRPr="0020158B">
        <w:rPr>
          <w:b/>
          <w:bCs/>
          <w:i/>
          <w:iCs/>
          <w:sz w:val="20"/>
          <w:szCs w:val="20"/>
          <w:lang w:val="en-GB"/>
        </w:rPr>
        <w:t xml:space="preserve">based on the UL-WUS transmission time </w:t>
      </w:r>
      <w:r w:rsidR="0020158B" w:rsidRPr="0020158B">
        <w:rPr>
          <w:b/>
          <w:bCs/>
          <w:i/>
          <w:iCs/>
          <w:sz w:val="20"/>
          <w:szCs w:val="20"/>
          <w:lang w:val="en-GB"/>
        </w:rPr>
        <w:t>as Option 2.</w:t>
      </w:r>
      <w:r w:rsidR="00A37544" w:rsidRPr="0020158B">
        <w:rPr>
          <w:b/>
          <w:bCs/>
          <w:i/>
          <w:iCs/>
          <w:sz w:val="20"/>
          <w:szCs w:val="20"/>
          <w:lang w:val="en-GB"/>
        </w:rPr>
        <w:t xml:space="preserve"> </w:t>
      </w:r>
    </w:p>
    <w:p w14:paraId="2E0DDC29" w14:textId="45BCFA07" w:rsidR="002A5F09" w:rsidRDefault="00993931" w:rsidP="24372A76">
      <w:pPr>
        <w:spacing w:before="120" w:after="120"/>
        <w:jc w:val="both"/>
        <w:rPr>
          <w:sz w:val="20"/>
          <w:szCs w:val="20"/>
        </w:rPr>
      </w:pPr>
      <w:r w:rsidRPr="24372A76">
        <w:rPr>
          <w:sz w:val="20"/>
          <w:szCs w:val="20"/>
        </w:rPr>
        <w:t xml:space="preserve">In Fig.1, we compared </w:t>
      </w:r>
      <w:r w:rsidR="00114467" w:rsidRPr="24372A76">
        <w:rPr>
          <w:sz w:val="20"/>
          <w:szCs w:val="20"/>
        </w:rPr>
        <w:t xml:space="preserve">Option1 </w:t>
      </w:r>
      <w:r w:rsidR="003653A0" w:rsidRPr="24372A76">
        <w:rPr>
          <w:sz w:val="20"/>
          <w:szCs w:val="20"/>
        </w:rPr>
        <w:t xml:space="preserve">with reference time point </w:t>
      </w:r>
      <w:r w:rsidR="00114467" w:rsidRPr="24372A76">
        <w:rPr>
          <w:sz w:val="20"/>
          <w:szCs w:val="20"/>
        </w:rPr>
        <w:t>based on received RAR and Option 3 bas</w:t>
      </w:r>
      <w:r w:rsidR="003653A0" w:rsidRPr="24372A76">
        <w:rPr>
          <w:sz w:val="20"/>
          <w:szCs w:val="20"/>
        </w:rPr>
        <w:t xml:space="preserve">ed on </w:t>
      </w:r>
      <w:r w:rsidR="00955FE0" w:rsidRPr="24372A76">
        <w:rPr>
          <w:sz w:val="20"/>
          <w:szCs w:val="20"/>
        </w:rPr>
        <w:t>the RAR window</w:t>
      </w:r>
      <w:r w:rsidRPr="24372A76">
        <w:rPr>
          <w:sz w:val="20"/>
          <w:szCs w:val="20"/>
        </w:rPr>
        <w:t>.</w:t>
      </w:r>
      <w:r w:rsidR="00955FE0" w:rsidRPr="24372A76">
        <w:rPr>
          <w:sz w:val="20"/>
          <w:szCs w:val="20"/>
        </w:rPr>
        <w:t xml:space="preserve"> </w:t>
      </w:r>
      <w:r w:rsidR="004E3FB2" w:rsidRPr="24372A76">
        <w:rPr>
          <w:sz w:val="20"/>
          <w:szCs w:val="20"/>
        </w:rPr>
        <w:t xml:space="preserve">As shown in Fig.1, </w:t>
      </w:r>
      <w:r w:rsidR="009A357F" w:rsidRPr="24372A76">
        <w:rPr>
          <w:sz w:val="20"/>
          <w:szCs w:val="20"/>
        </w:rPr>
        <w:t xml:space="preserve">upon reception of </w:t>
      </w:r>
      <w:r w:rsidR="00012C5A" w:rsidRPr="24372A76">
        <w:rPr>
          <w:sz w:val="20"/>
          <w:szCs w:val="20"/>
        </w:rPr>
        <w:t xml:space="preserve">UL-WUS, </w:t>
      </w:r>
      <w:r w:rsidR="002B6767" w:rsidRPr="24372A76">
        <w:rPr>
          <w:sz w:val="20"/>
          <w:szCs w:val="20"/>
        </w:rPr>
        <w:t xml:space="preserve">the </w:t>
      </w:r>
      <w:r w:rsidR="00221AC8" w:rsidRPr="24372A76">
        <w:rPr>
          <w:sz w:val="20"/>
          <w:szCs w:val="20"/>
        </w:rPr>
        <w:t>NES cell</w:t>
      </w:r>
      <w:r w:rsidR="009A357F" w:rsidRPr="24372A76">
        <w:rPr>
          <w:sz w:val="20"/>
          <w:szCs w:val="20"/>
        </w:rPr>
        <w:t xml:space="preserve"> may</w:t>
      </w:r>
      <w:r w:rsidR="00012C5A" w:rsidRPr="24372A76">
        <w:rPr>
          <w:sz w:val="20"/>
          <w:szCs w:val="20"/>
        </w:rPr>
        <w:t xml:space="preserve"> transmit multiple RARs within the RAR window following the received UL-WUS </w:t>
      </w:r>
      <w:r w:rsidR="005101E9" w:rsidRPr="24372A76">
        <w:rPr>
          <w:sz w:val="20"/>
          <w:szCs w:val="20"/>
        </w:rPr>
        <w:t xml:space="preserve">to increase the reliability of </w:t>
      </w:r>
      <w:r w:rsidR="00296D3B" w:rsidRPr="24372A76">
        <w:rPr>
          <w:sz w:val="20"/>
          <w:szCs w:val="20"/>
        </w:rPr>
        <w:t>RAR reception at UE side, but</w:t>
      </w:r>
      <w:r w:rsidR="002B6767" w:rsidRPr="24372A76">
        <w:rPr>
          <w:sz w:val="20"/>
          <w:szCs w:val="20"/>
        </w:rPr>
        <w:t xml:space="preserve"> the NES cell</w:t>
      </w:r>
      <w:r w:rsidR="00296D3B" w:rsidRPr="24372A76">
        <w:rPr>
          <w:sz w:val="20"/>
          <w:szCs w:val="20"/>
        </w:rPr>
        <w:t xml:space="preserve"> </w:t>
      </w:r>
      <w:r w:rsidR="005F2DDC" w:rsidRPr="24372A76">
        <w:rPr>
          <w:sz w:val="20"/>
          <w:szCs w:val="20"/>
        </w:rPr>
        <w:t xml:space="preserve">is not aware which one of the multiple RARs </w:t>
      </w:r>
      <w:r w:rsidR="00591916" w:rsidRPr="24372A76">
        <w:rPr>
          <w:sz w:val="20"/>
          <w:szCs w:val="20"/>
        </w:rPr>
        <w:t>is successfully received by the requesting UE</w:t>
      </w:r>
      <w:r w:rsidR="00651131" w:rsidRPr="24372A76">
        <w:rPr>
          <w:sz w:val="20"/>
          <w:szCs w:val="20"/>
        </w:rPr>
        <w:t xml:space="preserve">. </w:t>
      </w:r>
      <w:r w:rsidR="009D5573" w:rsidRPr="24372A76">
        <w:rPr>
          <w:sz w:val="20"/>
          <w:szCs w:val="20"/>
        </w:rPr>
        <w:t xml:space="preserve">Using Option 1 with </w:t>
      </w:r>
      <w:r w:rsidR="00F33E1C" w:rsidRPr="24372A76">
        <w:rPr>
          <w:sz w:val="20"/>
          <w:szCs w:val="20"/>
        </w:rPr>
        <w:t>same</w:t>
      </w:r>
      <w:r w:rsidR="009D5573" w:rsidRPr="24372A76">
        <w:rPr>
          <w:sz w:val="20"/>
          <w:szCs w:val="20"/>
        </w:rPr>
        <w:t xml:space="preserve"> offset across multiple RARs means the PDCCH monitoring window's start time at the UE-side varies</w:t>
      </w:r>
      <w:r w:rsidR="003A4A64" w:rsidRPr="24372A76">
        <w:rPr>
          <w:sz w:val="20"/>
          <w:szCs w:val="20"/>
        </w:rPr>
        <w:t xml:space="preserve"> based on the successfully received RAR</w:t>
      </w:r>
      <w:r w:rsidR="009D5573" w:rsidRPr="24372A76">
        <w:rPr>
          <w:sz w:val="20"/>
          <w:szCs w:val="20"/>
        </w:rPr>
        <w:t xml:space="preserve">, </w:t>
      </w:r>
      <w:r w:rsidR="00716F4E" w:rsidRPr="24372A76">
        <w:rPr>
          <w:sz w:val="20"/>
          <w:szCs w:val="20"/>
        </w:rPr>
        <w:t xml:space="preserve">which is unknown to </w:t>
      </w:r>
      <w:r w:rsidR="00815AA6" w:rsidRPr="24372A76">
        <w:rPr>
          <w:sz w:val="20"/>
          <w:szCs w:val="20"/>
        </w:rPr>
        <w:t>the NES cell</w:t>
      </w:r>
      <w:r w:rsidR="0064376E" w:rsidRPr="24372A76">
        <w:rPr>
          <w:sz w:val="20"/>
          <w:szCs w:val="20"/>
        </w:rPr>
        <w:t xml:space="preserve"> and </w:t>
      </w:r>
      <w:r w:rsidR="009D5573" w:rsidRPr="24372A76">
        <w:rPr>
          <w:sz w:val="20"/>
          <w:szCs w:val="20"/>
        </w:rPr>
        <w:t>requir</w:t>
      </w:r>
      <w:r w:rsidR="0064376E" w:rsidRPr="24372A76">
        <w:rPr>
          <w:sz w:val="20"/>
          <w:szCs w:val="20"/>
        </w:rPr>
        <w:t>es</w:t>
      </w:r>
      <w:r w:rsidR="00815AA6" w:rsidRPr="24372A76">
        <w:rPr>
          <w:sz w:val="20"/>
          <w:szCs w:val="20"/>
        </w:rPr>
        <w:t xml:space="preserve"> the NES cell</w:t>
      </w:r>
      <w:r w:rsidR="009D5573" w:rsidRPr="24372A76">
        <w:rPr>
          <w:sz w:val="20"/>
          <w:szCs w:val="20"/>
        </w:rPr>
        <w:t xml:space="preserve"> to transmit OD-SIB1 in a larger window. In contrast, Option 3 allows both gNB and UE to have a synchronized view of the PDCCH window since </w:t>
      </w:r>
      <w:r w:rsidR="00190255" w:rsidRPr="24372A76">
        <w:rPr>
          <w:sz w:val="20"/>
          <w:szCs w:val="20"/>
        </w:rPr>
        <w:t>both</w:t>
      </w:r>
      <w:r w:rsidR="009D5573" w:rsidRPr="24372A76">
        <w:rPr>
          <w:sz w:val="20"/>
          <w:szCs w:val="20"/>
        </w:rPr>
        <w:t xml:space="preserve"> know the exact RAR window. Although Option 1 could potentially reduce SIB1 acquisition latency by starting the PDCCH window immediately after receiving the RAR, this latency reduction is minor, only up to </w:t>
      </w:r>
      <w:r w:rsidR="00FE21C2" w:rsidRPr="24372A76">
        <w:rPr>
          <w:sz w:val="20"/>
          <w:szCs w:val="20"/>
        </w:rPr>
        <w:t xml:space="preserve">the RAR window size </w:t>
      </w:r>
      <w:r w:rsidR="00787DAB" w:rsidRPr="24372A76">
        <w:rPr>
          <w:sz w:val="20"/>
          <w:szCs w:val="20"/>
        </w:rPr>
        <w:t xml:space="preserve">with a max value of </w:t>
      </w:r>
      <w:r w:rsidR="009D5573" w:rsidRPr="24372A76">
        <w:rPr>
          <w:sz w:val="20"/>
          <w:szCs w:val="20"/>
        </w:rPr>
        <w:t xml:space="preserve">10ms. Meanwhile, Option 1 may lead to higher power consumption for </w:t>
      </w:r>
      <w:r w:rsidR="00400A56" w:rsidRPr="24372A76">
        <w:rPr>
          <w:sz w:val="20"/>
          <w:szCs w:val="20"/>
        </w:rPr>
        <w:t>the NES cell</w:t>
      </w:r>
      <w:r w:rsidR="009D5573" w:rsidRPr="24372A76">
        <w:rPr>
          <w:sz w:val="20"/>
          <w:szCs w:val="20"/>
        </w:rPr>
        <w:t xml:space="preserve"> as it</w:t>
      </w:r>
      <w:r w:rsidR="008C5930" w:rsidRPr="24372A76">
        <w:rPr>
          <w:sz w:val="20"/>
          <w:szCs w:val="20"/>
        </w:rPr>
        <w:t xml:space="preserve"> needs to</w:t>
      </w:r>
      <w:r w:rsidR="009D5573" w:rsidRPr="24372A76">
        <w:rPr>
          <w:sz w:val="20"/>
          <w:szCs w:val="20"/>
        </w:rPr>
        <w:t xml:space="preserve"> transmit </w:t>
      </w:r>
      <w:r w:rsidR="00066D03" w:rsidRPr="24372A76">
        <w:rPr>
          <w:sz w:val="20"/>
          <w:szCs w:val="20"/>
        </w:rPr>
        <w:t xml:space="preserve">OD-SIB1 </w:t>
      </w:r>
      <w:r w:rsidR="009D5573" w:rsidRPr="24372A76">
        <w:rPr>
          <w:sz w:val="20"/>
          <w:szCs w:val="20"/>
        </w:rPr>
        <w:t>over a larger window</w:t>
      </w:r>
      <w:r w:rsidR="002A705C" w:rsidRPr="24372A76">
        <w:rPr>
          <w:sz w:val="20"/>
          <w:szCs w:val="20"/>
        </w:rPr>
        <w:t xml:space="preserve"> to account for </w:t>
      </w:r>
      <w:r w:rsidR="00D66BA9" w:rsidRPr="24372A76">
        <w:rPr>
          <w:sz w:val="20"/>
          <w:szCs w:val="20"/>
        </w:rPr>
        <w:t xml:space="preserve">the varying starting </w:t>
      </w:r>
      <w:r w:rsidR="00066D03" w:rsidRPr="24372A76">
        <w:rPr>
          <w:sz w:val="20"/>
          <w:szCs w:val="20"/>
        </w:rPr>
        <w:t xml:space="preserve">reception </w:t>
      </w:r>
      <w:r w:rsidR="00D66BA9" w:rsidRPr="24372A76">
        <w:rPr>
          <w:sz w:val="20"/>
          <w:szCs w:val="20"/>
        </w:rPr>
        <w:t>time at UE-side</w:t>
      </w:r>
      <w:r w:rsidR="009D5573" w:rsidRPr="24372A76">
        <w:rPr>
          <w:sz w:val="20"/>
          <w:szCs w:val="20"/>
        </w:rPr>
        <w:t>.</w:t>
      </w:r>
      <w:r w:rsidR="009719FE" w:rsidRPr="24372A76">
        <w:rPr>
          <w:sz w:val="20"/>
          <w:szCs w:val="20"/>
        </w:rPr>
        <w:t xml:space="preserve"> </w:t>
      </w:r>
      <w:r w:rsidR="00A904AE" w:rsidRPr="24372A76">
        <w:rPr>
          <w:sz w:val="20"/>
          <w:szCs w:val="20"/>
        </w:rPr>
        <w:t xml:space="preserve"> </w:t>
      </w:r>
    </w:p>
    <w:p w14:paraId="6F46B4FA" w14:textId="4D513255" w:rsidR="003A1772" w:rsidRDefault="002A5F09" w:rsidP="00F33E1C">
      <w:pPr>
        <w:spacing w:before="120" w:after="120"/>
        <w:jc w:val="both"/>
        <w:rPr>
          <w:b/>
          <w:bCs/>
          <w:i/>
          <w:iCs/>
          <w:sz w:val="20"/>
          <w:szCs w:val="20"/>
        </w:rPr>
      </w:pPr>
      <w:r w:rsidRPr="002A5F09">
        <w:rPr>
          <w:b/>
          <w:bCs/>
          <w:i/>
          <w:iCs/>
          <w:sz w:val="20"/>
          <w:szCs w:val="20"/>
          <w:lang w:val="en-GB"/>
        </w:rPr>
        <w:t>Observation</w:t>
      </w:r>
      <w:r w:rsidR="005B74A3">
        <w:rPr>
          <w:b/>
          <w:bCs/>
          <w:i/>
          <w:iCs/>
          <w:sz w:val="20"/>
          <w:szCs w:val="20"/>
          <w:lang w:val="en-GB"/>
        </w:rPr>
        <w:t xml:space="preserve"> </w:t>
      </w:r>
      <w:r w:rsidR="00F440D0">
        <w:rPr>
          <w:b/>
          <w:bCs/>
          <w:i/>
          <w:iCs/>
          <w:sz w:val="20"/>
          <w:szCs w:val="20"/>
          <w:lang w:val="en-GB"/>
        </w:rPr>
        <w:t>2</w:t>
      </w:r>
      <w:r w:rsidRPr="002A5F09">
        <w:rPr>
          <w:b/>
          <w:bCs/>
          <w:i/>
          <w:iCs/>
          <w:sz w:val="20"/>
          <w:szCs w:val="20"/>
          <w:lang w:val="en-GB"/>
        </w:rPr>
        <w:t>:</w:t>
      </w:r>
      <w:r w:rsidR="00341D37" w:rsidRPr="002A5F09">
        <w:rPr>
          <w:b/>
          <w:bCs/>
          <w:i/>
          <w:iCs/>
          <w:sz w:val="20"/>
          <w:szCs w:val="20"/>
        </w:rPr>
        <w:t xml:space="preserve"> </w:t>
      </w:r>
      <w:r w:rsidR="003D7E9F" w:rsidRPr="002A5F09">
        <w:rPr>
          <w:b/>
          <w:bCs/>
          <w:i/>
          <w:iCs/>
          <w:sz w:val="20"/>
          <w:szCs w:val="20"/>
        </w:rPr>
        <w:t xml:space="preserve"> </w:t>
      </w:r>
    </w:p>
    <w:p w14:paraId="717F987F" w14:textId="1FA4B866" w:rsidR="003A1772" w:rsidRPr="003A1772" w:rsidRDefault="003A1772" w:rsidP="003A1772">
      <w:pPr>
        <w:pStyle w:val="ListParagraph"/>
        <w:numPr>
          <w:ilvl w:val="0"/>
          <w:numId w:val="29"/>
        </w:numPr>
        <w:spacing w:before="120" w:after="120"/>
        <w:jc w:val="both"/>
        <w:rPr>
          <w:b/>
          <w:bCs/>
          <w:i/>
          <w:iCs/>
          <w:sz w:val="20"/>
          <w:szCs w:val="20"/>
        </w:rPr>
      </w:pPr>
      <w:r>
        <w:rPr>
          <w:b/>
          <w:bCs/>
          <w:i/>
          <w:iCs/>
          <w:sz w:val="20"/>
          <w:szCs w:val="20"/>
        </w:rPr>
        <w:t xml:space="preserve">With </w:t>
      </w:r>
      <w:r w:rsidR="003722C6" w:rsidRPr="003A1772">
        <w:rPr>
          <w:b/>
          <w:bCs/>
          <w:i/>
          <w:iCs/>
          <w:sz w:val="20"/>
          <w:szCs w:val="20"/>
        </w:rPr>
        <w:t>Option</w:t>
      </w:r>
      <w:r w:rsidR="00CF0E7E" w:rsidRPr="003A1772">
        <w:rPr>
          <w:b/>
          <w:bCs/>
          <w:i/>
          <w:iCs/>
          <w:sz w:val="20"/>
          <w:szCs w:val="20"/>
        </w:rPr>
        <w:t xml:space="preserve"> </w:t>
      </w:r>
      <w:r w:rsidR="003A4A11" w:rsidRPr="003A1772">
        <w:rPr>
          <w:b/>
          <w:bCs/>
          <w:i/>
          <w:iCs/>
          <w:sz w:val="20"/>
          <w:szCs w:val="20"/>
        </w:rPr>
        <w:t>3</w:t>
      </w:r>
      <w:r w:rsidR="00CF0E7E" w:rsidRPr="003A1772">
        <w:rPr>
          <w:b/>
          <w:bCs/>
          <w:i/>
          <w:iCs/>
          <w:sz w:val="20"/>
          <w:szCs w:val="20"/>
        </w:rPr>
        <w:t xml:space="preserve"> </w:t>
      </w:r>
      <w:r>
        <w:rPr>
          <w:b/>
          <w:bCs/>
          <w:i/>
          <w:iCs/>
          <w:sz w:val="20"/>
          <w:szCs w:val="20"/>
        </w:rPr>
        <w:t>for</w:t>
      </w:r>
      <w:r w:rsidR="00CF0E7E" w:rsidRPr="003A1772">
        <w:rPr>
          <w:b/>
          <w:bCs/>
          <w:i/>
          <w:iCs/>
          <w:sz w:val="20"/>
          <w:szCs w:val="20"/>
        </w:rPr>
        <w:t xml:space="preserve"> reference time point </w:t>
      </w:r>
      <w:r w:rsidR="00171C68" w:rsidRPr="003A1772">
        <w:rPr>
          <w:b/>
          <w:bCs/>
          <w:i/>
          <w:iCs/>
          <w:sz w:val="20"/>
          <w:szCs w:val="20"/>
        </w:rPr>
        <w:t xml:space="preserve">based on </w:t>
      </w:r>
      <w:r w:rsidR="00044746" w:rsidRPr="003A1772">
        <w:rPr>
          <w:b/>
          <w:bCs/>
          <w:i/>
          <w:iCs/>
          <w:sz w:val="20"/>
          <w:szCs w:val="20"/>
        </w:rPr>
        <w:t>the</w:t>
      </w:r>
      <w:r w:rsidR="00171C68" w:rsidRPr="003A1772">
        <w:rPr>
          <w:b/>
          <w:bCs/>
          <w:i/>
          <w:iCs/>
          <w:sz w:val="20"/>
          <w:szCs w:val="20"/>
        </w:rPr>
        <w:t xml:space="preserve"> RAR</w:t>
      </w:r>
      <w:r w:rsidR="00044746" w:rsidRPr="003A1772">
        <w:rPr>
          <w:b/>
          <w:bCs/>
          <w:i/>
          <w:iCs/>
          <w:sz w:val="20"/>
          <w:szCs w:val="20"/>
        </w:rPr>
        <w:t xml:space="preserve"> window</w:t>
      </w:r>
      <w:r>
        <w:rPr>
          <w:b/>
          <w:bCs/>
          <w:i/>
          <w:iCs/>
          <w:sz w:val="20"/>
          <w:szCs w:val="20"/>
        </w:rPr>
        <w:t>,</w:t>
      </w:r>
      <w:r w:rsidR="00044746" w:rsidRPr="003A1772">
        <w:rPr>
          <w:b/>
          <w:bCs/>
          <w:i/>
          <w:iCs/>
          <w:sz w:val="20"/>
          <w:szCs w:val="20"/>
        </w:rPr>
        <w:t xml:space="preserve"> </w:t>
      </w:r>
      <w:r w:rsidR="00CC6DC4" w:rsidRPr="003A1772">
        <w:rPr>
          <w:b/>
          <w:bCs/>
          <w:i/>
          <w:iCs/>
          <w:sz w:val="20"/>
          <w:szCs w:val="20"/>
        </w:rPr>
        <w:t xml:space="preserve">both </w:t>
      </w:r>
      <w:r w:rsidR="00400A56">
        <w:rPr>
          <w:b/>
          <w:bCs/>
          <w:i/>
          <w:iCs/>
          <w:sz w:val="20"/>
          <w:szCs w:val="20"/>
        </w:rPr>
        <w:t>the NES cell</w:t>
      </w:r>
      <w:r w:rsidR="00CC6DC4" w:rsidRPr="003A1772">
        <w:rPr>
          <w:b/>
          <w:bCs/>
          <w:i/>
          <w:iCs/>
          <w:sz w:val="20"/>
          <w:szCs w:val="20"/>
        </w:rPr>
        <w:t xml:space="preserve"> and UE have a </w:t>
      </w:r>
      <w:r w:rsidR="00FE41B1" w:rsidRPr="003A1772">
        <w:rPr>
          <w:b/>
          <w:bCs/>
          <w:i/>
          <w:iCs/>
          <w:sz w:val="20"/>
          <w:szCs w:val="20"/>
          <w:lang w:val="en-GB"/>
        </w:rPr>
        <w:t>synchronized view of the PDCCH window</w:t>
      </w:r>
      <w:r>
        <w:rPr>
          <w:b/>
          <w:bCs/>
          <w:i/>
          <w:iCs/>
          <w:sz w:val="20"/>
          <w:szCs w:val="20"/>
          <w:lang w:val="en-GB"/>
        </w:rPr>
        <w:t>.</w:t>
      </w:r>
      <w:r w:rsidR="00FE41B1" w:rsidRPr="003A1772">
        <w:rPr>
          <w:b/>
          <w:bCs/>
          <w:i/>
          <w:iCs/>
          <w:sz w:val="20"/>
          <w:szCs w:val="20"/>
          <w:lang w:val="en-GB"/>
        </w:rPr>
        <w:t xml:space="preserve"> </w:t>
      </w:r>
    </w:p>
    <w:p w14:paraId="1BF385B9" w14:textId="1C50B93C" w:rsidR="00B25F83" w:rsidRPr="003A1772" w:rsidRDefault="003A1772" w:rsidP="003A1772">
      <w:pPr>
        <w:pStyle w:val="ListParagraph"/>
        <w:numPr>
          <w:ilvl w:val="0"/>
          <w:numId w:val="29"/>
        </w:numPr>
        <w:spacing w:before="120" w:after="120"/>
        <w:jc w:val="both"/>
        <w:rPr>
          <w:b/>
          <w:bCs/>
          <w:i/>
          <w:iCs/>
          <w:sz w:val="20"/>
          <w:szCs w:val="20"/>
        </w:rPr>
      </w:pPr>
      <w:r>
        <w:rPr>
          <w:b/>
          <w:bCs/>
          <w:i/>
          <w:iCs/>
          <w:sz w:val="20"/>
          <w:szCs w:val="20"/>
          <w:lang w:val="en-GB"/>
        </w:rPr>
        <w:t>W</w:t>
      </w:r>
      <w:r w:rsidR="004A1D95" w:rsidRPr="003A1772">
        <w:rPr>
          <w:b/>
          <w:bCs/>
          <w:i/>
          <w:iCs/>
          <w:sz w:val="20"/>
          <w:szCs w:val="20"/>
          <w:lang w:val="en-GB"/>
        </w:rPr>
        <w:t>ith Option</w:t>
      </w:r>
      <w:r w:rsidR="007D48EB">
        <w:rPr>
          <w:b/>
          <w:bCs/>
          <w:i/>
          <w:iCs/>
          <w:sz w:val="20"/>
          <w:szCs w:val="20"/>
          <w:lang w:val="en-GB"/>
        </w:rPr>
        <w:t xml:space="preserve"> </w:t>
      </w:r>
      <w:r w:rsidR="004A1D95" w:rsidRPr="003A1772">
        <w:rPr>
          <w:b/>
          <w:bCs/>
          <w:i/>
          <w:iCs/>
          <w:sz w:val="20"/>
          <w:szCs w:val="20"/>
          <w:lang w:val="en-GB"/>
        </w:rPr>
        <w:t>1</w:t>
      </w:r>
      <w:r>
        <w:rPr>
          <w:b/>
          <w:bCs/>
          <w:i/>
          <w:iCs/>
          <w:sz w:val="20"/>
          <w:szCs w:val="20"/>
          <w:lang w:val="en-GB"/>
        </w:rPr>
        <w:t xml:space="preserve"> </w:t>
      </w:r>
      <w:r>
        <w:rPr>
          <w:b/>
          <w:bCs/>
          <w:i/>
          <w:iCs/>
          <w:sz w:val="20"/>
          <w:szCs w:val="20"/>
        </w:rPr>
        <w:t>for</w:t>
      </w:r>
      <w:r w:rsidRPr="003A1772">
        <w:rPr>
          <w:b/>
          <w:bCs/>
          <w:i/>
          <w:iCs/>
          <w:sz w:val="20"/>
          <w:szCs w:val="20"/>
        </w:rPr>
        <w:t xml:space="preserve"> reference time point</w:t>
      </w:r>
      <w:r w:rsidR="004A1D95" w:rsidRPr="003A1772">
        <w:rPr>
          <w:b/>
          <w:bCs/>
          <w:i/>
          <w:iCs/>
          <w:sz w:val="20"/>
          <w:szCs w:val="20"/>
          <w:lang w:val="en-GB"/>
        </w:rPr>
        <w:t xml:space="preserve"> based on received RAR, </w:t>
      </w:r>
      <w:r w:rsidR="00826821">
        <w:rPr>
          <w:b/>
          <w:bCs/>
          <w:i/>
          <w:iCs/>
          <w:sz w:val="20"/>
          <w:szCs w:val="20"/>
          <w:lang w:val="en-GB"/>
        </w:rPr>
        <w:t>the NES cell</w:t>
      </w:r>
      <w:r w:rsidR="004A1D95" w:rsidRPr="003A1772">
        <w:rPr>
          <w:b/>
          <w:bCs/>
          <w:i/>
          <w:iCs/>
          <w:sz w:val="20"/>
          <w:szCs w:val="20"/>
          <w:lang w:val="en-GB"/>
        </w:rPr>
        <w:t xml:space="preserve"> </w:t>
      </w:r>
      <w:r w:rsidR="00282412" w:rsidRPr="003A1772">
        <w:rPr>
          <w:b/>
          <w:bCs/>
          <w:i/>
          <w:iCs/>
          <w:sz w:val="20"/>
          <w:szCs w:val="20"/>
          <w:lang w:val="en-GB"/>
        </w:rPr>
        <w:t>may consume</w:t>
      </w:r>
      <w:r w:rsidR="00171C68" w:rsidRPr="003A1772">
        <w:rPr>
          <w:b/>
          <w:bCs/>
          <w:i/>
          <w:iCs/>
          <w:sz w:val="20"/>
          <w:szCs w:val="20"/>
        </w:rPr>
        <w:t xml:space="preserve"> </w:t>
      </w:r>
      <w:r w:rsidR="00282412" w:rsidRPr="003A1772">
        <w:rPr>
          <w:b/>
          <w:bCs/>
          <w:i/>
          <w:iCs/>
          <w:sz w:val="20"/>
          <w:szCs w:val="20"/>
        </w:rPr>
        <w:t xml:space="preserve">higher power </w:t>
      </w:r>
      <w:r w:rsidR="00295D67">
        <w:rPr>
          <w:b/>
          <w:bCs/>
          <w:i/>
          <w:iCs/>
          <w:sz w:val="20"/>
          <w:szCs w:val="20"/>
        </w:rPr>
        <w:t xml:space="preserve">than Option 3 </w:t>
      </w:r>
      <w:r w:rsidR="00282412" w:rsidRPr="003A1772">
        <w:rPr>
          <w:b/>
          <w:bCs/>
          <w:i/>
          <w:iCs/>
          <w:sz w:val="20"/>
          <w:szCs w:val="20"/>
        </w:rPr>
        <w:t xml:space="preserve">to </w:t>
      </w:r>
      <w:r w:rsidR="000F4B4D" w:rsidRPr="003A1772">
        <w:rPr>
          <w:b/>
          <w:bCs/>
          <w:i/>
          <w:iCs/>
          <w:sz w:val="20"/>
          <w:szCs w:val="20"/>
        </w:rPr>
        <w:t xml:space="preserve">transmit OD-SIB1 over a larger window </w:t>
      </w:r>
      <w:r w:rsidR="00410A89" w:rsidRPr="003A1772">
        <w:rPr>
          <w:b/>
          <w:bCs/>
          <w:i/>
          <w:iCs/>
          <w:sz w:val="20"/>
          <w:szCs w:val="20"/>
        </w:rPr>
        <w:t xml:space="preserve">to account for the varying starting reception time </w:t>
      </w:r>
      <w:r w:rsidR="00A85FBD" w:rsidRPr="003A1772">
        <w:rPr>
          <w:b/>
          <w:bCs/>
          <w:i/>
          <w:iCs/>
          <w:sz w:val="20"/>
          <w:szCs w:val="20"/>
        </w:rPr>
        <w:t xml:space="preserve">based on </w:t>
      </w:r>
      <w:r w:rsidR="005A6F2F" w:rsidRPr="003A1772">
        <w:rPr>
          <w:b/>
          <w:bCs/>
          <w:i/>
          <w:iCs/>
          <w:sz w:val="20"/>
          <w:szCs w:val="20"/>
        </w:rPr>
        <w:t xml:space="preserve">the received RAR </w:t>
      </w:r>
      <w:r w:rsidR="00410A89" w:rsidRPr="003A1772">
        <w:rPr>
          <w:b/>
          <w:bCs/>
          <w:i/>
          <w:iCs/>
          <w:sz w:val="20"/>
          <w:szCs w:val="20"/>
        </w:rPr>
        <w:t>at UE-side.</w:t>
      </w:r>
    </w:p>
    <w:p w14:paraId="001A66B6" w14:textId="60F03800" w:rsidR="00114467" w:rsidRDefault="00E76790" w:rsidP="003A1772">
      <w:pPr>
        <w:pStyle w:val="ListParagraph"/>
        <w:numPr>
          <w:ilvl w:val="1"/>
          <w:numId w:val="29"/>
        </w:numPr>
        <w:spacing w:before="120" w:after="120"/>
        <w:jc w:val="both"/>
        <w:rPr>
          <w:b/>
          <w:bCs/>
          <w:i/>
          <w:iCs/>
          <w:sz w:val="20"/>
          <w:szCs w:val="20"/>
          <w:lang w:val="en-GB"/>
        </w:rPr>
      </w:pPr>
      <w:r>
        <w:rPr>
          <w:b/>
          <w:bCs/>
          <w:i/>
          <w:iCs/>
          <w:sz w:val="20"/>
          <w:szCs w:val="20"/>
          <w:lang w:val="en-GB"/>
        </w:rPr>
        <w:t xml:space="preserve">Although Option 1 </w:t>
      </w:r>
      <w:r w:rsidR="00CD71BC">
        <w:rPr>
          <w:b/>
          <w:bCs/>
          <w:i/>
          <w:iCs/>
          <w:sz w:val="20"/>
          <w:szCs w:val="20"/>
          <w:lang w:val="en-GB"/>
        </w:rPr>
        <w:t xml:space="preserve">may reduce </w:t>
      </w:r>
      <w:r w:rsidR="00A632D5">
        <w:rPr>
          <w:b/>
          <w:bCs/>
          <w:i/>
          <w:iCs/>
          <w:sz w:val="20"/>
          <w:szCs w:val="20"/>
          <w:lang w:val="en-GB"/>
        </w:rPr>
        <w:t>the SIB1 acquisition latency</w:t>
      </w:r>
      <w:r w:rsidR="00597186">
        <w:rPr>
          <w:b/>
          <w:bCs/>
          <w:i/>
          <w:iCs/>
          <w:sz w:val="20"/>
          <w:szCs w:val="20"/>
          <w:lang w:val="en-GB"/>
        </w:rPr>
        <w:t>, the latency reduction is minor, only up to the RAR window size with a max value of 10ms.</w:t>
      </w:r>
      <w:r>
        <w:rPr>
          <w:b/>
          <w:bCs/>
          <w:i/>
          <w:iCs/>
          <w:sz w:val="20"/>
          <w:szCs w:val="20"/>
          <w:lang w:val="en-GB"/>
        </w:rPr>
        <w:t xml:space="preserve"> </w:t>
      </w:r>
    </w:p>
    <w:p w14:paraId="1833D45E" w14:textId="715B056D" w:rsidR="006D0120" w:rsidRPr="0091575E" w:rsidRDefault="0091575E" w:rsidP="0091575E">
      <w:pPr>
        <w:spacing w:before="120" w:after="120"/>
        <w:jc w:val="both"/>
        <w:rPr>
          <w:b/>
          <w:bCs/>
          <w:i/>
          <w:iCs/>
          <w:sz w:val="20"/>
          <w:szCs w:val="20"/>
          <w:lang w:val="en-GB"/>
        </w:rPr>
      </w:pPr>
      <w:r w:rsidRPr="0091575E">
        <w:rPr>
          <w:b/>
          <w:bCs/>
          <w:i/>
          <w:iCs/>
          <w:sz w:val="20"/>
          <w:szCs w:val="20"/>
          <w:lang w:val="en-GB"/>
        </w:rPr>
        <w:t>Proposal</w:t>
      </w:r>
      <w:r w:rsidR="00B00290">
        <w:rPr>
          <w:b/>
          <w:bCs/>
          <w:i/>
          <w:iCs/>
          <w:sz w:val="20"/>
          <w:szCs w:val="20"/>
          <w:lang w:val="en-GB"/>
        </w:rPr>
        <w:t xml:space="preserve"> </w:t>
      </w:r>
      <w:r w:rsidR="00F440D0">
        <w:rPr>
          <w:b/>
          <w:bCs/>
          <w:i/>
          <w:iCs/>
          <w:sz w:val="20"/>
          <w:szCs w:val="20"/>
          <w:lang w:val="en-GB"/>
        </w:rPr>
        <w:t>2</w:t>
      </w:r>
      <w:r w:rsidRPr="0091575E">
        <w:rPr>
          <w:b/>
          <w:bCs/>
          <w:i/>
          <w:iCs/>
          <w:sz w:val="20"/>
          <w:szCs w:val="20"/>
          <w:lang w:val="en-GB"/>
        </w:rPr>
        <w:t>:</w:t>
      </w:r>
      <w:r w:rsidR="008C7FBB">
        <w:rPr>
          <w:b/>
          <w:bCs/>
          <w:i/>
          <w:iCs/>
          <w:sz w:val="20"/>
          <w:szCs w:val="20"/>
          <w:lang w:val="en-GB"/>
        </w:rPr>
        <w:t xml:space="preserve"> </w:t>
      </w:r>
      <w:r w:rsidR="008C7FBB" w:rsidRPr="008C7FBB">
        <w:rPr>
          <w:b/>
          <w:bCs/>
          <w:i/>
          <w:iCs/>
          <w:sz w:val="20"/>
          <w:szCs w:val="20"/>
        </w:rPr>
        <w:t>Reference time point for PDCCH monitoring window is the</w:t>
      </w:r>
      <w:r w:rsidR="008F50D3">
        <w:rPr>
          <w:b/>
          <w:bCs/>
          <w:i/>
          <w:iCs/>
          <w:sz w:val="20"/>
          <w:szCs w:val="20"/>
        </w:rPr>
        <w:t xml:space="preserve"> </w:t>
      </w:r>
      <w:r w:rsidR="002A0134">
        <w:rPr>
          <w:b/>
          <w:bCs/>
          <w:i/>
          <w:iCs/>
          <w:sz w:val="20"/>
          <w:szCs w:val="20"/>
        </w:rPr>
        <w:t>end</w:t>
      </w:r>
      <w:r w:rsidR="00B02B03">
        <w:rPr>
          <w:b/>
          <w:bCs/>
          <w:i/>
          <w:iCs/>
          <w:sz w:val="20"/>
          <w:szCs w:val="20"/>
        </w:rPr>
        <w:t xml:space="preserve"> of</w:t>
      </w:r>
      <w:r w:rsidR="008C7FBB" w:rsidRPr="008C7FBB">
        <w:rPr>
          <w:b/>
          <w:bCs/>
          <w:i/>
          <w:iCs/>
          <w:sz w:val="20"/>
          <w:szCs w:val="20"/>
        </w:rPr>
        <w:t xml:space="preserve"> the RAR window wherein UE successfully received a RAR.</w:t>
      </w:r>
    </w:p>
    <w:p w14:paraId="58F8D621" w14:textId="340F23AB" w:rsidR="00BC6F6B" w:rsidRDefault="00F56D52" w:rsidP="009D302B">
      <w:pPr>
        <w:spacing w:before="120" w:after="120"/>
        <w:jc w:val="center"/>
        <w:rPr>
          <w:sz w:val="20"/>
          <w:szCs w:val="20"/>
        </w:rPr>
      </w:pPr>
      <w:r>
        <w:rPr>
          <w:noProof/>
          <w:sz w:val="20"/>
          <w:szCs w:val="20"/>
        </w:rPr>
        <w:drawing>
          <wp:inline distT="0" distB="0" distL="0" distR="0" wp14:anchorId="087CA57A" wp14:editId="0373FE91">
            <wp:extent cx="4619625" cy="1399195"/>
            <wp:effectExtent l="0" t="0" r="0" b="0"/>
            <wp:docPr id="402605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6209" cy="1407247"/>
                    </a:xfrm>
                    <a:prstGeom prst="rect">
                      <a:avLst/>
                    </a:prstGeom>
                    <a:noFill/>
                  </pic:spPr>
                </pic:pic>
              </a:graphicData>
            </a:graphic>
          </wp:inline>
        </w:drawing>
      </w:r>
    </w:p>
    <w:p w14:paraId="3995A12F" w14:textId="361DDB0E" w:rsidR="009D302B" w:rsidRDefault="009D302B" w:rsidP="009D302B">
      <w:pPr>
        <w:spacing w:before="120" w:after="120"/>
        <w:jc w:val="center"/>
        <w:rPr>
          <w:b/>
          <w:bCs/>
          <w:sz w:val="20"/>
          <w:szCs w:val="20"/>
        </w:rPr>
      </w:pPr>
      <w:r w:rsidRPr="009D302B">
        <w:rPr>
          <w:b/>
          <w:bCs/>
          <w:sz w:val="20"/>
          <w:szCs w:val="20"/>
        </w:rPr>
        <w:t xml:space="preserve">Fig.1 </w:t>
      </w:r>
      <w:r w:rsidR="00324611">
        <w:rPr>
          <w:b/>
          <w:bCs/>
          <w:sz w:val="20"/>
          <w:szCs w:val="20"/>
        </w:rPr>
        <w:t>D</w:t>
      </w:r>
      <w:r w:rsidR="00190F93">
        <w:rPr>
          <w:b/>
          <w:bCs/>
          <w:sz w:val="20"/>
          <w:szCs w:val="20"/>
        </w:rPr>
        <w:t xml:space="preserve">ifferent options </w:t>
      </w:r>
      <w:r w:rsidR="008B3871">
        <w:rPr>
          <w:b/>
          <w:bCs/>
          <w:sz w:val="20"/>
          <w:szCs w:val="20"/>
        </w:rPr>
        <w:t>of</w:t>
      </w:r>
      <w:r w:rsidR="00190F93">
        <w:rPr>
          <w:b/>
          <w:bCs/>
          <w:sz w:val="20"/>
          <w:szCs w:val="20"/>
        </w:rPr>
        <w:t xml:space="preserve"> reference time point</w:t>
      </w:r>
      <w:r w:rsidR="00324611">
        <w:rPr>
          <w:b/>
          <w:bCs/>
          <w:sz w:val="20"/>
          <w:szCs w:val="20"/>
        </w:rPr>
        <w:t xml:space="preserve"> for PDCCH window</w:t>
      </w:r>
      <w:r w:rsidR="00190F93">
        <w:rPr>
          <w:b/>
          <w:bCs/>
          <w:sz w:val="20"/>
          <w:szCs w:val="20"/>
        </w:rPr>
        <w:t>.</w:t>
      </w:r>
    </w:p>
    <w:p w14:paraId="06BAC29E" w14:textId="00C73CC4" w:rsidR="00046751" w:rsidRPr="00046751" w:rsidRDefault="00046751" w:rsidP="00046751">
      <w:pPr>
        <w:spacing w:before="120" w:after="120"/>
        <w:jc w:val="both"/>
        <w:rPr>
          <w:sz w:val="20"/>
          <w:szCs w:val="20"/>
        </w:rPr>
      </w:pPr>
      <w:r>
        <w:rPr>
          <w:sz w:val="20"/>
          <w:szCs w:val="20"/>
        </w:rPr>
        <w:t xml:space="preserve">The following </w:t>
      </w:r>
      <w:r w:rsidR="00D90DE3">
        <w:rPr>
          <w:sz w:val="20"/>
          <w:szCs w:val="20"/>
        </w:rPr>
        <w:t xml:space="preserve">agreements were made in </w:t>
      </w:r>
      <w:r w:rsidR="00B72BF9">
        <w:rPr>
          <w:sz w:val="20"/>
          <w:szCs w:val="20"/>
        </w:rPr>
        <w:t>previous</w:t>
      </w:r>
      <w:r w:rsidR="00D245A4">
        <w:rPr>
          <w:sz w:val="20"/>
          <w:szCs w:val="20"/>
        </w:rPr>
        <w:t xml:space="preserve"> RAN1 meeting</w:t>
      </w:r>
      <w:r w:rsidR="00B72BF9">
        <w:rPr>
          <w:sz w:val="20"/>
          <w:szCs w:val="20"/>
        </w:rPr>
        <w:t>s</w:t>
      </w:r>
      <w:r w:rsidR="00D245A4">
        <w:rPr>
          <w:sz w:val="20"/>
          <w:szCs w:val="20"/>
        </w:rPr>
        <w:t xml:space="preserve"> on configuration of PDCCH monitoring window.</w:t>
      </w:r>
    </w:p>
    <w:tbl>
      <w:tblPr>
        <w:tblStyle w:val="TableGrid"/>
        <w:tblW w:w="0" w:type="auto"/>
        <w:tblLook w:val="04A0" w:firstRow="1" w:lastRow="0" w:firstColumn="1" w:lastColumn="0" w:noHBand="0" w:noVBand="1"/>
      </w:tblPr>
      <w:tblGrid>
        <w:gridCol w:w="9890"/>
      </w:tblGrid>
      <w:tr w:rsidR="00AC6D42" w14:paraId="1602843D" w14:textId="77777777">
        <w:tc>
          <w:tcPr>
            <w:tcW w:w="9890" w:type="dxa"/>
          </w:tcPr>
          <w:p w14:paraId="49E2DE80" w14:textId="77777777" w:rsidR="00CB0301" w:rsidRPr="00820062" w:rsidRDefault="00CB0301" w:rsidP="00CB0301">
            <w:pPr>
              <w:rPr>
                <w:rFonts w:eastAsia="PMingLiU"/>
                <w:sz w:val="20"/>
                <w:szCs w:val="20"/>
                <w:lang w:eastAsia="zh-TW"/>
              </w:rPr>
            </w:pPr>
            <w:r w:rsidRPr="00FD3252">
              <w:rPr>
                <w:rFonts w:eastAsia="PMingLiU"/>
                <w:b/>
                <w:bCs/>
                <w:sz w:val="20"/>
                <w:szCs w:val="20"/>
                <w:highlight w:val="green"/>
                <w:lang w:val="en-GB" w:eastAsia="zh-TW"/>
              </w:rPr>
              <w:t>RAN1-118</w:t>
            </w:r>
            <w:r>
              <w:rPr>
                <w:rFonts w:eastAsia="PMingLiU"/>
                <w:b/>
                <w:bCs/>
                <w:sz w:val="20"/>
                <w:szCs w:val="20"/>
                <w:highlight w:val="green"/>
                <w:lang w:val="en-GB" w:eastAsia="zh-TW"/>
              </w:rPr>
              <w:t>b</w:t>
            </w:r>
            <w:r w:rsidRPr="00FD3252">
              <w:rPr>
                <w:rFonts w:eastAsia="PMingLiU"/>
                <w:b/>
                <w:bCs/>
                <w:sz w:val="20"/>
                <w:szCs w:val="20"/>
                <w:highlight w:val="green"/>
                <w:lang w:val="en-GB" w:eastAsia="zh-TW"/>
              </w:rPr>
              <w:t xml:space="preserve"> Agreement</w:t>
            </w:r>
          </w:p>
          <w:p w14:paraId="440245AC" w14:textId="34DBEB81" w:rsidR="008058CF" w:rsidRPr="00CB0301" w:rsidRDefault="00CB0301" w:rsidP="00195DF0">
            <w:pPr>
              <w:rPr>
                <w:rFonts w:ascii="Times" w:eastAsia="PMingLiU" w:hAnsi="Times"/>
                <w:bCs/>
                <w:sz w:val="20"/>
                <w:lang w:eastAsia="zh-TW"/>
              </w:rPr>
            </w:pPr>
            <w:r w:rsidRPr="00CB0301">
              <w:rPr>
                <w:rFonts w:ascii="Times" w:eastAsia="PMingLiU" w:hAnsi="Times"/>
                <w:bCs/>
                <w:sz w:val="20"/>
                <w:lang w:val="en-GB" w:eastAsia="zh-TW"/>
              </w:rPr>
              <w:t>RAN1 to discuss the contents of RAR in response to UL WUS</w:t>
            </w:r>
            <w:r w:rsidRPr="00CB0301">
              <w:rPr>
                <w:rFonts w:ascii="Times" w:eastAsia="Malgun Gothic" w:hAnsi="Times"/>
                <w:bCs/>
                <w:sz w:val="20"/>
                <w:lang w:val="en-GB"/>
              </w:rPr>
              <w:t xml:space="preserve"> using </w:t>
            </w:r>
            <w:r w:rsidRPr="00CB0301">
              <w:rPr>
                <w:rFonts w:ascii="Times" w:eastAsia="PMingLiU" w:hAnsi="Times"/>
                <w:bCs/>
                <w:sz w:val="20"/>
                <w:lang w:val="en-GB" w:eastAsia="zh-TW"/>
              </w:rPr>
              <w:t>t</w:t>
            </w:r>
            <w:r w:rsidRPr="00CB0301">
              <w:rPr>
                <w:rFonts w:ascii="Times" w:eastAsia="PMingLiU" w:hAnsi="Times"/>
                <w:bCs/>
                <w:sz w:val="20"/>
                <w:lang w:eastAsia="zh-TW"/>
              </w:rPr>
              <w:t>he legacy RAR for OSI as a starting point.</w:t>
            </w:r>
          </w:p>
          <w:p w14:paraId="56375232" w14:textId="77777777" w:rsidR="00AC6D42" w:rsidRDefault="00AC6D42">
            <w:pPr>
              <w:rPr>
                <w:rFonts w:eastAsia="PMingLiU"/>
                <w:b/>
                <w:bCs/>
                <w:iCs/>
                <w:sz w:val="20"/>
                <w:szCs w:val="20"/>
                <w:highlight w:val="green"/>
                <w:lang w:val="en-GB" w:eastAsia="zh-TW"/>
              </w:rPr>
            </w:pPr>
          </w:p>
          <w:p w14:paraId="23591904" w14:textId="77777777" w:rsidR="00AC6D42" w:rsidRPr="00C60F9F" w:rsidRDefault="00AC6D42">
            <w:pPr>
              <w:rPr>
                <w:rFonts w:eastAsia="PMingLiU"/>
                <w:b/>
                <w:bCs/>
                <w:iCs/>
                <w:sz w:val="20"/>
                <w:szCs w:val="20"/>
                <w:lang w:val="en-GB" w:eastAsia="zh-TW"/>
              </w:rPr>
            </w:pPr>
            <w:r w:rsidRPr="00FD3252">
              <w:rPr>
                <w:rFonts w:eastAsia="PMingLiU"/>
                <w:b/>
                <w:bCs/>
                <w:iCs/>
                <w:sz w:val="20"/>
                <w:szCs w:val="20"/>
                <w:highlight w:val="green"/>
                <w:lang w:val="en-GB" w:eastAsia="zh-TW"/>
              </w:rPr>
              <w:t>RAN1-118 Agreement</w:t>
            </w:r>
          </w:p>
          <w:p w14:paraId="2C21618E" w14:textId="77777777" w:rsidR="00AC6D42" w:rsidRPr="006F1568" w:rsidRDefault="00AC6D42">
            <w:pPr>
              <w:pStyle w:val="ListParagraph"/>
              <w:numPr>
                <w:ilvl w:val="0"/>
                <w:numId w:val="29"/>
              </w:numPr>
              <w:rPr>
                <w:rFonts w:eastAsia="PMingLiU"/>
                <w:sz w:val="20"/>
                <w:szCs w:val="20"/>
                <w:lang w:eastAsia="zh-TW"/>
              </w:rPr>
            </w:pPr>
            <w:r w:rsidRPr="006F1568">
              <w:rPr>
                <w:rFonts w:eastAsia="PMingLiU"/>
                <w:sz w:val="20"/>
                <w:szCs w:val="20"/>
                <w:lang w:val="en-GB" w:eastAsia="zh-TW"/>
              </w:rPr>
              <w:t>At least for Case-2, on the starting time and duration of the time window of type 0 PDCCH monitoring occasions, down select from the following two options:</w:t>
            </w:r>
          </w:p>
          <w:p w14:paraId="17A859C8" w14:textId="77777777" w:rsidR="00AC6D42" w:rsidRPr="006F1568" w:rsidRDefault="00AC6D42">
            <w:pPr>
              <w:pStyle w:val="ListParagraph"/>
              <w:numPr>
                <w:ilvl w:val="1"/>
                <w:numId w:val="29"/>
              </w:numPr>
              <w:rPr>
                <w:rFonts w:eastAsia="PMingLiU"/>
                <w:sz w:val="20"/>
                <w:szCs w:val="20"/>
                <w:lang w:eastAsia="zh-TW"/>
              </w:rPr>
            </w:pPr>
            <w:r w:rsidRPr="006F1568">
              <w:rPr>
                <w:rFonts w:eastAsia="PMingLiU"/>
                <w:sz w:val="20"/>
                <w:szCs w:val="20"/>
                <w:lang w:val="en-GB" w:eastAsia="zh-TW"/>
              </w:rPr>
              <w:t>Option 1: starting time and duration are indicated in RAR of the UL-WUS transmission</w:t>
            </w:r>
          </w:p>
          <w:p w14:paraId="3089154A" w14:textId="77777777" w:rsidR="00AC6D42" w:rsidRPr="006F1568" w:rsidRDefault="00AC6D42">
            <w:pPr>
              <w:pStyle w:val="ListParagraph"/>
              <w:numPr>
                <w:ilvl w:val="1"/>
                <w:numId w:val="29"/>
              </w:numPr>
              <w:rPr>
                <w:rFonts w:eastAsia="PMingLiU"/>
                <w:sz w:val="20"/>
                <w:szCs w:val="20"/>
                <w:lang w:eastAsia="zh-TW"/>
              </w:rPr>
            </w:pPr>
            <w:r w:rsidRPr="006F1568">
              <w:rPr>
                <w:rFonts w:eastAsia="PMingLiU"/>
                <w:sz w:val="20"/>
                <w:szCs w:val="20"/>
                <w:lang w:val="en-GB" w:eastAsia="zh-TW"/>
              </w:rPr>
              <w:t>Option 2: starting time and duration are indicated in the UL WUS configuration</w:t>
            </w:r>
          </w:p>
        </w:tc>
      </w:tr>
    </w:tbl>
    <w:p w14:paraId="4CE275D2" w14:textId="2412DEF5" w:rsidR="008421D7" w:rsidRPr="00B02B03" w:rsidRDefault="00A272AA" w:rsidP="00B02B03">
      <w:pPr>
        <w:spacing w:before="120" w:after="120"/>
        <w:jc w:val="both"/>
        <w:rPr>
          <w:sz w:val="20"/>
          <w:szCs w:val="20"/>
        </w:rPr>
      </w:pPr>
      <w:r>
        <w:rPr>
          <w:sz w:val="20"/>
          <w:szCs w:val="20"/>
        </w:rPr>
        <w:t>To support</w:t>
      </w:r>
      <w:r w:rsidR="00817D91">
        <w:rPr>
          <w:sz w:val="20"/>
          <w:szCs w:val="20"/>
        </w:rPr>
        <w:t xml:space="preserve"> </w:t>
      </w:r>
      <w:r w:rsidR="00961D8B">
        <w:rPr>
          <w:sz w:val="20"/>
          <w:szCs w:val="20"/>
        </w:rPr>
        <w:t xml:space="preserve">dynamic indication </w:t>
      </w:r>
      <w:r w:rsidR="00B8555C">
        <w:rPr>
          <w:sz w:val="20"/>
          <w:szCs w:val="20"/>
        </w:rPr>
        <w:t>of searchSpaceZero and</w:t>
      </w:r>
      <w:r w:rsidR="008A5F82">
        <w:rPr>
          <w:sz w:val="20"/>
          <w:szCs w:val="20"/>
        </w:rPr>
        <w:t>/or</w:t>
      </w:r>
      <w:r w:rsidR="00B8555C">
        <w:rPr>
          <w:sz w:val="20"/>
          <w:szCs w:val="20"/>
        </w:rPr>
        <w:t xml:space="preserve"> </w:t>
      </w:r>
      <w:r w:rsidR="0068679D">
        <w:rPr>
          <w:sz w:val="20"/>
          <w:szCs w:val="20"/>
        </w:rPr>
        <w:t xml:space="preserve">(starting time, duration) </w:t>
      </w:r>
      <w:r w:rsidR="00945A69">
        <w:rPr>
          <w:sz w:val="20"/>
          <w:szCs w:val="20"/>
        </w:rPr>
        <w:t xml:space="preserve">of </w:t>
      </w:r>
      <w:r w:rsidR="008A5F82">
        <w:rPr>
          <w:sz w:val="20"/>
          <w:szCs w:val="20"/>
        </w:rPr>
        <w:t xml:space="preserve">PDCCH window </w:t>
      </w:r>
      <w:r w:rsidR="00961D8B">
        <w:rPr>
          <w:sz w:val="20"/>
          <w:szCs w:val="20"/>
        </w:rPr>
        <w:t>via RAR</w:t>
      </w:r>
      <w:r>
        <w:rPr>
          <w:sz w:val="20"/>
          <w:szCs w:val="20"/>
        </w:rPr>
        <w:t xml:space="preserve">, </w:t>
      </w:r>
      <w:r w:rsidR="003E42C6">
        <w:rPr>
          <w:sz w:val="20"/>
          <w:szCs w:val="20"/>
        </w:rPr>
        <w:t>more specification effort</w:t>
      </w:r>
      <w:r w:rsidR="00BA315E">
        <w:rPr>
          <w:sz w:val="20"/>
          <w:szCs w:val="20"/>
        </w:rPr>
        <w:t xml:space="preserve"> is required</w:t>
      </w:r>
      <w:r w:rsidR="003E42C6">
        <w:rPr>
          <w:sz w:val="20"/>
          <w:szCs w:val="20"/>
        </w:rPr>
        <w:t xml:space="preserve"> to introduce </w:t>
      </w:r>
      <w:r w:rsidR="00817D91">
        <w:rPr>
          <w:sz w:val="20"/>
          <w:szCs w:val="20"/>
        </w:rPr>
        <w:t>a new RAR format</w:t>
      </w:r>
      <w:r w:rsidR="00FC65D5">
        <w:rPr>
          <w:sz w:val="20"/>
          <w:szCs w:val="20"/>
        </w:rPr>
        <w:t xml:space="preserve">, </w:t>
      </w:r>
      <w:r w:rsidR="00DA2C63">
        <w:rPr>
          <w:sz w:val="20"/>
          <w:szCs w:val="20"/>
        </w:rPr>
        <w:t xml:space="preserve">and at the same time, </w:t>
      </w:r>
      <w:r w:rsidR="0008146E">
        <w:rPr>
          <w:sz w:val="20"/>
          <w:szCs w:val="20"/>
        </w:rPr>
        <w:t xml:space="preserve">in our opinion, </w:t>
      </w:r>
      <w:r w:rsidR="00FC65D5">
        <w:rPr>
          <w:sz w:val="20"/>
          <w:szCs w:val="20"/>
        </w:rPr>
        <w:t>semi-static configuration</w:t>
      </w:r>
      <w:r w:rsidR="0008146E">
        <w:rPr>
          <w:sz w:val="20"/>
          <w:szCs w:val="20"/>
        </w:rPr>
        <w:t xml:space="preserve"> of these parameters</w:t>
      </w:r>
      <w:r w:rsidR="00FC65D5">
        <w:rPr>
          <w:sz w:val="20"/>
          <w:szCs w:val="20"/>
        </w:rPr>
        <w:t xml:space="preserve"> via UL-WUS configuration </w:t>
      </w:r>
      <w:r w:rsidR="00B62472">
        <w:rPr>
          <w:sz w:val="20"/>
          <w:szCs w:val="20"/>
        </w:rPr>
        <w:t>should</w:t>
      </w:r>
      <w:r w:rsidR="00E10E25">
        <w:rPr>
          <w:sz w:val="20"/>
          <w:szCs w:val="20"/>
        </w:rPr>
        <w:t xml:space="preserve"> be</w:t>
      </w:r>
      <w:r w:rsidR="00FC65D5">
        <w:rPr>
          <w:sz w:val="20"/>
          <w:szCs w:val="20"/>
        </w:rPr>
        <w:t xml:space="preserve"> su</w:t>
      </w:r>
      <w:r w:rsidR="0026635E">
        <w:rPr>
          <w:sz w:val="20"/>
          <w:szCs w:val="20"/>
        </w:rPr>
        <w:t>fficient</w:t>
      </w:r>
      <w:r w:rsidR="008B59E5">
        <w:rPr>
          <w:sz w:val="20"/>
          <w:szCs w:val="20"/>
        </w:rPr>
        <w:t xml:space="preserve"> for supporting OD-SIB1</w:t>
      </w:r>
      <w:r w:rsidR="0026635E">
        <w:rPr>
          <w:sz w:val="20"/>
          <w:szCs w:val="20"/>
        </w:rPr>
        <w:t xml:space="preserve">. </w:t>
      </w:r>
      <w:r w:rsidR="00817D91">
        <w:rPr>
          <w:sz w:val="20"/>
          <w:szCs w:val="20"/>
        </w:rPr>
        <w:t xml:space="preserve"> </w:t>
      </w:r>
      <w:r w:rsidR="006D3316">
        <w:rPr>
          <w:sz w:val="20"/>
          <w:szCs w:val="20"/>
        </w:rPr>
        <w:t xml:space="preserve">In Fig.2, </w:t>
      </w:r>
      <w:r w:rsidR="00DB2CAD">
        <w:rPr>
          <w:sz w:val="20"/>
          <w:szCs w:val="20"/>
        </w:rPr>
        <w:t>an illustration of PDCCH window</w:t>
      </w:r>
      <w:r w:rsidR="00501216">
        <w:rPr>
          <w:sz w:val="20"/>
          <w:szCs w:val="20"/>
        </w:rPr>
        <w:t xml:space="preserve"> with semi-static or fixed parameters </w:t>
      </w:r>
      <w:r w:rsidR="007154F5">
        <w:rPr>
          <w:sz w:val="20"/>
          <w:szCs w:val="20"/>
        </w:rPr>
        <w:t xml:space="preserve">is illustrated, wherein </w:t>
      </w:r>
      <w:r w:rsidR="00AF150E">
        <w:rPr>
          <w:sz w:val="20"/>
          <w:szCs w:val="20"/>
        </w:rPr>
        <w:t xml:space="preserve">the same set of </w:t>
      </w:r>
      <w:r w:rsidR="008C3CB5">
        <w:rPr>
          <w:sz w:val="20"/>
          <w:szCs w:val="20"/>
        </w:rPr>
        <w:t xml:space="preserve">parameter </w:t>
      </w:r>
      <w:r w:rsidR="00AF150E">
        <w:rPr>
          <w:sz w:val="20"/>
          <w:szCs w:val="20"/>
        </w:rPr>
        <w:t xml:space="preserve">values for </w:t>
      </w:r>
      <w:r w:rsidR="00E677CD">
        <w:rPr>
          <w:sz w:val="20"/>
          <w:szCs w:val="20"/>
        </w:rPr>
        <w:t>(searchSpaceZero, starting offset</w:t>
      </w:r>
      <w:r w:rsidR="007154F5">
        <w:rPr>
          <w:sz w:val="20"/>
          <w:szCs w:val="20"/>
        </w:rPr>
        <w:t xml:space="preserve"> of PDCCH window</w:t>
      </w:r>
      <w:r w:rsidR="00E677CD">
        <w:rPr>
          <w:sz w:val="20"/>
          <w:szCs w:val="20"/>
        </w:rPr>
        <w:t>, duration</w:t>
      </w:r>
      <w:r w:rsidR="007154F5">
        <w:rPr>
          <w:sz w:val="20"/>
          <w:szCs w:val="20"/>
        </w:rPr>
        <w:t xml:space="preserve"> of PDCCH window</w:t>
      </w:r>
      <w:r w:rsidR="00E677CD">
        <w:rPr>
          <w:sz w:val="20"/>
          <w:szCs w:val="20"/>
        </w:rPr>
        <w:t>)</w:t>
      </w:r>
      <w:r w:rsidR="00DB2CAD">
        <w:rPr>
          <w:sz w:val="20"/>
          <w:szCs w:val="20"/>
        </w:rPr>
        <w:t xml:space="preserve"> </w:t>
      </w:r>
      <w:r w:rsidR="00852E90">
        <w:rPr>
          <w:sz w:val="20"/>
          <w:szCs w:val="20"/>
        </w:rPr>
        <w:t>is used for</w:t>
      </w:r>
      <w:r w:rsidR="00031E45">
        <w:rPr>
          <w:sz w:val="20"/>
          <w:szCs w:val="20"/>
        </w:rPr>
        <w:t xml:space="preserve"> different</w:t>
      </w:r>
      <w:r w:rsidR="00852E90">
        <w:rPr>
          <w:sz w:val="20"/>
          <w:szCs w:val="20"/>
        </w:rPr>
        <w:t xml:space="preserve"> PDCCH windows triggered by </w:t>
      </w:r>
      <w:r w:rsidR="008C3CB5">
        <w:rPr>
          <w:sz w:val="20"/>
          <w:szCs w:val="20"/>
        </w:rPr>
        <w:t xml:space="preserve">UL-WUS </w:t>
      </w:r>
      <w:r w:rsidR="000159D2">
        <w:rPr>
          <w:sz w:val="20"/>
          <w:szCs w:val="20"/>
        </w:rPr>
        <w:t xml:space="preserve">transmitted </w:t>
      </w:r>
      <w:r w:rsidR="00751AF8">
        <w:rPr>
          <w:sz w:val="20"/>
          <w:szCs w:val="20"/>
        </w:rPr>
        <w:t>at different PRACH occasions</w:t>
      </w:r>
      <w:r w:rsidR="00476664">
        <w:rPr>
          <w:sz w:val="20"/>
          <w:szCs w:val="20"/>
        </w:rPr>
        <w:t xml:space="preserve"> (ROs)</w:t>
      </w:r>
      <w:r w:rsidR="00751AF8">
        <w:rPr>
          <w:sz w:val="20"/>
          <w:szCs w:val="20"/>
        </w:rPr>
        <w:t>.</w:t>
      </w:r>
      <w:r w:rsidR="000159D2">
        <w:rPr>
          <w:sz w:val="20"/>
          <w:szCs w:val="20"/>
        </w:rPr>
        <w:t xml:space="preserve"> </w:t>
      </w:r>
      <w:r w:rsidR="00215D0B">
        <w:rPr>
          <w:sz w:val="20"/>
          <w:szCs w:val="20"/>
        </w:rPr>
        <w:t xml:space="preserve">In case of </w:t>
      </w:r>
      <w:r w:rsidR="00AD3F7E">
        <w:rPr>
          <w:sz w:val="20"/>
          <w:szCs w:val="20"/>
        </w:rPr>
        <w:t>multi-UEs requesting OD-SIB1</w:t>
      </w:r>
      <w:r w:rsidR="00E263BB">
        <w:rPr>
          <w:sz w:val="20"/>
          <w:szCs w:val="20"/>
        </w:rPr>
        <w:t xml:space="preserve">, the PDCCH </w:t>
      </w:r>
      <w:r w:rsidR="00AC1404">
        <w:rPr>
          <w:sz w:val="20"/>
          <w:szCs w:val="20"/>
        </w:rPr>
        <w:t xml:space="preserve">monitoring </w:t>
      </w:r>
      <w:r w:rsidR="00E263BB">
        <w:rPr>
          <w:sz w:val="20"/>
          <w:szCs w:val="20"/>
        </w:rPr>
        <w:t xml:space="preserve">windows </w:t>
      </w:r>
      <w:r w:rsidR="00AC1404">
        <w:rPr>
          <w:sz w:val="20"/>
          <w:szCs w:val="20"/>
        </w:rPr>
        <w:t xml:space="preserve">for different UEs </w:t>
      </w:r>
      <w:r w:rsidR="00E263BB">
        <w:rPr>
          <w:sz w:val="20"/>
          <w:szCs w:val="20"/>
        </w:rPr>
        <w:t xml:space="preserve">may overlap </w:t>
      </w:r>
      <w:r w:rsidR="00AC1404">
        <w:rPr>
          <w:sz w:val="20"/>
          <w:szCs w:val="20"/>
        </w:rPr>
        <w:t>depending on the locations of requesting ROs</w:t>
      </w:r>
      <w:r w:rsidR="00852177">
        <w:rPr>
          <w:sz w:val="20"/>
          <w:szCs w:val="20"/>
        </w:rPr>
        <w:t xml:space="preserve">, and </w:t>
      </w:r>
      <w:r w:rsidR="00005BAA">
        <w:rPr>
          <w:sz w:val="20"/>
          <w:szCs w:val="20"/>
        </w:rPr>
        <w:t>within</w:t>
      </w:r>
      <w:r w:rsidR="00852177">
        <w:rPr>
          <w:sz w:val="20"/>
          <w:szCs w:val="20"/>
        </w:rPr>
        <w:t xml:space="preserve"> the </w:t>
      </w:r>
      <w:r w:rsidR="00852177">
        <w:rPr>
          <w:sz w:val="20"/>
          <w:szCs w:val="20"/>
        </w:rPr>
        <w:lastRenderedPageBreak/>
        <w:t xml:space="preserve">overlapping </w:t>
      </w:r>
      <w:r w:rsidR="00176C8C">
        <w:rPr>
          <w:sz w:val="20"/>
          <w:szCs w:val="20"/>
        </w:rPr>
        <w:t xml:space="preserve">time </w:t>
      </w:r>
      <w:r w:rsidR="00005BAA">
        <w:rPr>
          <w:sz w:val="20"/>
          <w:szCs w:val="20"/>
        </w:rPr>
        <w:t>interval</w:t>
      </w:r>
      <w:r w:rsidR="00176C8C">
        <w:rPr>
          <w:sz w:val="20"/>
          <w:szCs w:val="20"/>
        </w:rPr>
        <w:t>, the NES cell can transmit SIB</w:t>
      </w:r>
      <w:r w:rsidR="008D112C">
        <w:rPr>
          <w:sz w:val="20"/>
          <w:szCs w:val="20"/>
        </w:rPr>
        <w:t>1</w:t>
      </w:r>
      <w:r w:rsidR="00176C8C">
        <w:rPr>
          <w:sz w:val="20"/>
          <w:szCs w:val="20"/>
        </w:rPr>
        <w:t xml:space="preserve">s associated with </w:t>
      </w:r>
      <w:r w:rsidR="00C05C8D">
        <w:rPr>
          <w:sz w:val="20"/>
          <w:szCs w:val="20"/>
        </w:rPr>
        <w:t xml:space="preserve">different </w:t>
      </w:r>
      <w:r w:rsidR="00176C8C">
        <w:rPr>
          <w:sz w:val="20"/>
          <w:szCs w:val="20"/>
        </w:rPr>
        <w:t xml:space="preserve">SSBs </w:t>
      </w:r>
      <w:r w:rsidR="00BB3219">
        <w:rPr>
          <w:sz w:val="20"/>
          <w:szCs w:val="20"/>
        </w:rPr>
        <w:t xml:space="preserve">for different UEs </w:t>
      </w:r>
      <w:r w:rsidR="00C05C8D">
        <w:rPr>
          <w:sz w:val="20"/>
          <w:szCs w:val="20"/>
        </w:rPr>
        <w:t xml:space="preserve">without awareness of the requesting UEs. </w:t>
      </w:r>
      <w:r w:rsidR="00BB3219">
        <w:rPr>
          <w:sz w:val="20"/>
          <w:szCs w:val="20"/>
        </w:rPr>
        <w:t xml:space="preserve"> </w:t>
      </w:r>
      <w:r w:rsidR="00AD3F7E">
        <w:rPr>
          <w:sz w:val="20"/>
          <w:szCs w:val="20"/>
        </w:rPr>
        <w:t xml:space="preserve"> </w:t>
      </w:r>
    </w:p>
    <w:p w14:paraId="2990B9B6" w14:textId="689C4CA7" w:rsidR="00441E66" w:rsidRDefault="001057A6">
      <w:pPr>
        <w:pStyle w:val="ListParagraph"/>
        <w:numPr>
          <w:ilvl w:val="0"/>
          <w:numId w:val="29"/>
        </w:numPr>
        <w:spacing w:before="120" w:after="120"/>
        <w:jc w:val="both"/>
        <w:rPr>
          <w:sz w:val="20"/>
          <w:szCs w:val="20"/>
        </w:rPr>
      </w:pPr>
      <w:r>
        <w:rPr>
          <w:sz w:val="20"/>
          <w:szCs w:val="20"/>
        </w:rPr>
        <w:t>Usually, the PDCCH window duration should be set long enough to allow UEs with low SNR (for example, those at the edge of a cell) to receive and combine multiple SIB1 repetitions for successful decoding. The maximum number of required SIB1 repetitions may depend on static factors like cell size; hence, configuring PDCCH window duration semi-statically via UL-WUS configuration is advisable.</w:t>
      </w:r>
      <w:r w:rsidR="0033396D">
        <w:rPr>
          <w:sz w:val="20"/>
          <w:szCs w:val="20"/>
        </w:rPr>
        <w:t xml:space="preserve"> </w:t>
      </w:r>
    </w:p>
    <w:p w14:paraId="3DAB61E6" w14:textId="5DF79F43" w:rsidR="00DB48F8" w:rsidRDefault="00116188" w:rsidP="00B02B03">
      <w:pPr>
        <w:pStyle w:val="ListParagraph"/>
        <w:numPr>
          <w:ilvl w:val="1"/>
          <w:numId w:val="29"/>
        </w:numPr>
        <w:spacing w:before="120" w:after="120"/>
        <w:jc w:val="both"/>
        <w:rPr>
          <w:sz w:val="20"/>
          <w:szCs w:val="20"/>
        </w:rPr>
      </w:pPr>
      <w:r>
        <w:rPr>
          <w:sz w:val="20"/>
          <w:szCs w:val="20"/>
        </w:rPr>
        <w:t>According to TS 38.331, SIB1 is transmitted every 160ms with a default repetition interval within 160ms based on the searchSpaceZero setting (e.g., 20ms for RMSI MUX pattern 1). The gNB schedules actual SIB1 repetitions within the 160ms using Type-0 PDCCH.</w:t>
      </w:r>
      <w:r w:rsidR="00F227F4">
        <w:rPr>
          <w:sz w:val="20"/>
          <w:szCs w:val="20"/>
        </w:rPr>
        <w:t xml:space="preserve"> </w:t>
      </w:r>
    </w:p>
    <w:p w14:paraId="3914B40B" w14:textId="415AB1F2" w:rsidR="00CB5FB6" w:rsidRPr="00EE4B17" w:rsidRDefault="0098621C" w:rsidP="00EE4B17">
      <w:pPr>
        <w:pStyle w:val="ListParagraph"/>
        <w:numPr>
          <w:ilvl w:val="0"/>
          <w:numId w:val="29"/>
        </w:numPr>
        <w:spacing w:before="120" w:after="120"/>
        <w:jc w:val="both"/>
        <w:rPr>
          <w:sz w:val="20"/>
          <w:szCs w:val="20"/>
        </w:rPr>
      </w:pPr>
      <w:r>
        <w:rPr>
          <w:sz w:val="20"/>
          <w:szCs w:val="20"/>
        </w:rPr>
        <w:t>For the starting offset of the PDCCH window, using a fixed value, e.g. based on the maximum PDSCH processing latency for RAR, should be adequate.</w:t>
      </w:r>
      <w:r w:rsidR="00725B54">
        <w:rPr>
          <w:sz w:val="20"/>
          <w:szCs w:val="20"/>
        </w:rPr>
        <w:t xml:space="preserve"> </w:t>
      </w:r>
      <w:r w:rsidR="00E24881">
        <w:rPr>
          <w:sz w:val="20"/>
          <w:szCs w:val="20"/>
        </w:rPr>
        <w:t xml:space="preserve"> </w:t>
      </w:r>
      <w:r w:rsidR="005642DF">
        <w:rPr>
          <w:sz w:val="20"/>
          <w:szCs w:val="20"/>
        </w:rPr>
        <w:t xml:space="preserve"> </w:t>
      </w:r>
      <w:r w:rsidR="00D742C2">
        <w:rPr>
          <w:sz w:val="20"/>
          <w:szCs w:val="20"/>
        </w:rPr>
        <w:t xml:space="preserve"> </w:t>
      </w:r>
      <w:r w:rsidR="00250CAB">
        <w:rPr>
          <w:sz w:val="20"/>
          <w:szCs w:val="20"/>
        </w:rPr>
        <w:t xml:space="preserve"> </w:t>
      </w:r>
      <w:r w:rsidR="00C460DF">
        <w:rPr>
          <w:sz w:val="20"/>
          <w:szCs w:val="20"/>
        </w:rPr>
        <w:t xml:space="preserve"> </w:t>
      </w:r>
    </w:p>
    <w:p w14:paraId="38903316" w14:textId="1F661872" w:rsidR="002F534A" w:rsidRPr="00B02B03" w:rsidRDefault="002F534A" w:rsidP="00B02B03">
      <w:pPr>
        <w:pStyle w:val="ListParagraph"/>
        <w:spacing w:before="120" w:after="120"/>
        <w:jc w:val="both"/>
        <w:rPr>
          <w:b/>
          <w:bCs/>
          <w:i/>
          <w:iCs/>
          <w:sz w:val="20"/>
          <w:szCs w:val="20"/>
        </w:rPr>
      </w:pPr>
    </w:p>
    <w:p w14:paraId="4DBDD797" w14:textId="3BAB0787" w:rsidR="001D145D" w:rsidRPr="00A26F61" w:rsidRDefault="003A2A96" w:rsidP="001D145D">
      <w:pPr>
        <w:spacing w:before="120" w:after="120"/>
        <w:jc w:val="center"/>
        <w:rPr>
          <w:b/>
          <w:bCs/>
          <w:sz w:val="20"/>
          <w:szCs w:val="20"/>
        </w:rPr>
      </w:pPr>
      <w:r w:rsidRPr="00A26F61">
        <w:rPr>
          <w:b/>
          <w:bCs/>
          <w:noProof/>
          <w:sz w:val="20"/>
          <w:szCs w:val="20"/>
        </w:rPr>
        <w:drawing>
          <wp:inline distT="0" distB="0" distL="0" distR="0" wp14:anchorId="4057198A" wp14:editId="78D0F5D6">
            <wp:extent cx="5092700" cy="1357754"/>
            <wp:effectExtent l="0" t="0" r="0" b="0"/>
            <wp:docPr id="256573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4918" cy="1377008"/>
                    </a:xfrm>
                    <a:prstGeom prst="rect">
                      <a:avLst/>
                    </a:prstGeom>
                    <a:noFill/>
                  </pic:spPr>
                </pic:pic>
              </a:graphicData>
            </a:graphic>
          </wp:inline>
        </w:drawing>
      </w:r>
    </w:p>
    <w:p w14:paraId="29E126A9" w14:textId="05282655" w:rsidR="00573423" w:rsidRDefault="00573423" w:rsidP="001D145D">
      <w:pPr>
        <w:spacing w:before="120" w:after="120"/>
        <w:jc w:val="center"/>
        <w:rPr>
          <w:b/>
          <w:bCs/>
          <w:sz w:val="20"/>
          <w:szCs w:val="20"/>
        </w:rPr>
      </w:pPr>
      <w:r w:rsidRPr="00573423">
        <w:rPr>
          <w:b/>
          <w:bCs/>
          <w:sz w:val="20"/>
          <w:szCs w:val="20"/>
        </w:rPr>
        <w:t>Fig.2</w:t>
      </w:r>
      <w:r>
        <w:rPr>
          <w:b/>
          <w:bCs/>
          <w:sz w:val="20"/>
          <w:szCs w:val="20"/>
        </w:rPr>
        <w:t xml:space="preserve"> </w:t>
      </w:r>
      <w:r w:rsidR="00C84DC1">
        <w:rPr>
          <w:b/>
          <w:bCs/>
          <w:sz w:val="20"/>
          <w:szCs w:val="20"/>
        </w:rPr>
        <w:t>PDCCH window</w:t>
      </w:r>
      <w:r w:rsidR="009B6184">
        <w:rPr>
          <w:b/>
          <w:bCs/>
          <w:sz w:val="20"/>
          <w:szCs w:val="20"/>
        </w:rPr>
        <w:t xml:space="preserve"> </w:t>
      </w:r>
      <w:r w:rsidR="00216B1F">
        <w:rPr>
          <w:b/>
          <w:bCs/>
          <w:sz w:val="20"/>
          <w:szCs w:val="20"/>
        </w:rPr>
        <w:t>with semi-static</w:t>
      </w:r>
      <w:r w:rsidR="00A878DA">
        <w:rPr>
          <w:b/>
          <w:bCs/>
          <w:sz w:val="20"/>
          <w:szCs w:val="20"/>
        </w:rPr>
        <w:t xml:space="preserve"> (or fixed)</w:t>
      </w:r>
      <w:r w:rsidR="00216B1F">
        <w:rPr>
          <w:b/>
          <w:bCs/>
          <w:sz w:val="20"/>
          <w:szCs w:val="20"/>
        </w:rPr>
        <w:t xml:space="preserve"> parameters</w:t>
      </w:r>
    </w:p>
    <w:p w14:paraId="588F62F0" w14:textId="704279EA" w:rsidR="00E25C27" w:rsidRPr="0030478E" w:rsidRDefault="00E25C27" w:rsidP="00E25C27">
      <w:pPr>
        <w:spacing w:before="120" w:after="120"/>
        <w:jc w:val="both"/>
        <w:rPr>
          <w:b/>
          <w:bCs/>
          <w:i/>
          <w:iCs/>
          <w:sz w:val="20"/>
          <w:szCs w:val="20"/>
        </w:rPr>
      </w:pPr>
      <w:r w:rsidRPr="0030478E">
        <w:rPr>
          <w:b/>
          <w:bCs/>
          <w:i/>
          <w:iCs/>
          <w:sz w:val="20"/>
          <w:szCs w:val="20"/>
        </w:rPr>
        <w:t xml:space="preserve">Observation </w:t>
      </w:r>
      <w:r w:rsidR="00F440D0">
        <w:rPr>
          <w:b/>
          <w:bCs/>
          <w:i/>
          <w:iCs/>
          <w:sz w:val="20"/>
          <w:szCs w:val="20"/>
        </w:rPr>
        <w:t>3</w:t>
      </w:r>
      <w:r w:rsidRPr="0030478E">
        <w:rPr>
          <w:b/>
          <w:bCs/>
          <w:i/>
          <w:iCs/>
          <w:sz w:val="20"/>
          <w:szCs w:val="20"/>
        </w:rPr>
        <w:t>:</w:t>
      </w:r>
    </w:p>
    <w:p w14:paraId="0FD36962" w14:textId="77777777" w:rsidR="00E25C27" w:rsidRDefault="00E25C27" w:rsidP="00E25C27">
      <w:pPr>
        <w:numPr>
          <w:ilvl w:val="0"/>
          <w:numId w:val="30"/>
        </w:numPr>
        <w:spacing w:before="120" w:after="120"/>
        <w:jc w:val="both"/>
        <w:rPr>
          <w:b/>
          <w:bCs/>
          <w:i/>
          <w:iCs/>
          <w:sz w:val="20"/>
          <w:szCs w:val="20"/>
        </w:rPr>
      </w:pPr>
      <w:r w:rsidRPr="00C978A7">
        <w:rPr>
          <w:b/>
          <w:bCs/>
          <w:i/>
          <w:iCs/>
          <w:sz w:val="20"/>
          <w:szCs w:val="20"/>
          <w:highlight w:val="white"/>
        </w:rPr>
        <w:t xml:space="preserve">For supporting OD-SIB1, a fixed starting offset and a semi-statically configured duration for a PDCCH window </w:t>
      </w:r>
      <w:r>
        <w:rPr>
          <w:b/>
          <w:bCs/>
          <w:i/>
          <w:iCs/>
          <w:sz w:val="20"/>
          <w:szCs w:val="20"/>
          <w:highlight w:val="white"/>
        </w:rPr>
        <w:t>should</w:t>
      </w:r>
      <w:r w:rsidRPr="00C978A7">
        <w:rPr>
          <w:b/>
          <w:bCs/>
          <w:i/>
          <w:iCs/>
          <w:sz w:val="20"/>
          <w:szCs w:val="20"/>
          <w:highlight w:val="white"/>
        </w:rPr>
        <w:t xml:space="preserve"> be sufficient</w:t>
      </w:r>
      <w:r w:rsidRPr="00C978A7">
        <w:rPr>
          <w:b/>
          <w:bCs/>
          <w:i/>
          <w:iCs/>
          <w:sz w:val="20"/>
          <w:szCs w:val="20"/>
        </w:rPr>
        <w:t>.</w:t>
      </w:r>
    </w:p>
    <w:p w14:paraId="3C7E800F" w14:textId="77777777" w:rsidR="00E25C27" w:rsidRPr="00C978A7" w:rsidRDefault="00E25C27" w:rsidP="00E25C27">
      <w:pPr>
        <w:numPr>
          <w:ilvl w:val="1"/>
          <w:numId w:val="30"/>
        </w:numPr>
        <w:spacing w:before="120" w:after="120"/>
        <w:contextualSpacing/>
        <w:jc w:val="both"/>
        <w:rPr>
          <w:b/>
          <w:bCs/>
          <w:i/>
          <w:iCs/>
          <w:sz w:val="20"/>
          <w:szCs w:val="20"/>
        </w:rPr>
      </w:pPr>
      <w:r w:rsidRPr="00C978A7">
        <w:rPr>
          <w:b/>
          <w:bCs/>
          <w:i/>
          <w:iCs/>
          <w:sz w:val="20"/>
          <w:szCs w:val="20"/>
        </w:rPr>
        <w:t>e.g. a configurable duration to cover a target number of SIB1 repetitions based on cell size.</w:t>
      </w:r>
    </w:p>
    <w:p w14:paraId="5C03A6C6" w14:textId="77777777" w:rsidR="00E25C27" w:rsidRDefault="00E25C27" w:rsidP="00E25C27">
      <w:pPr>
        <w:numPr>
          <w:ilvl w:val="1"/>
          <w:numId w:val="30"/>
        </w:numPr>
        <w:spacing w:before="120" w:after="120"/>
        <w:jc w:val="both"/>
        <w:rPr>
          <w:b/>
          <w:bCs/>
          <w:i/>
          <w:iCs/>
          <w:sz w:val="20"/>
          <w:szCs w:val="20"/>
        </w:rPr>
      </w:pPr>
      <w:r>
        <w:rPr>
          <w:b/>
          <w:bCs/>
          <w:i/>
          <w:iCs/>
          <w:sz w:val="20"/>
          <w:szCs w:val="20"/>
        </w:rPr>
        <w:t>e</w:t>
      </w:r>
      <w:r w:rsidRPr="00C978A7">
        <w:rPr>
          <w:b/>
          <w:bCs/>
          <w:i/>
          <w:iCs/>
          <w:sz w:val="20"/>
          <w:szCs w:val="20"/>
        </w:rPr>
        <w:t>.g. a fixed starting offset to account for PDSCH processing latency for RAR.</w:t>
      </w:r>
    </w:p>
    <w:p w14:paraId="1321E647" w14:textId="77777777" w:rsidR="00E25C27" w:rsidRPr="00C978A7" w:rsidRDefault="00E25C27" w:rsidP="00E25C27">
      <w:pPr>
        <w:numPr>
          <w:ilvl w:val="0"/>
          <w:numId w:val="30"/>
        </w:numPr>
        <w:spacing w:before="120" w:after="120"/>
        <w:jc w:val="both"/>
        <w:rPr>
          <w:b/>
          <w:bCs/>
          <w:i/>
          <w:iCs/>
          <w:sz w:val="20"/>
          <w:szCs w:val="20"/>
        </w:rPr>
      </w:pPr>
      <w:r w:rsidRPr="00C978A7">
        <w:rPr>
          <w:b/>
          <w:bCs/>
          <w:i/>
          <w:iCs/>
          <w:sz w:val="20"/>
          <w:szCs w:val="20"/>
        </w:rPr>
        <w:t>Dynamic indication of (starting time, duration) of PDCCH window and/or searchSpace</w:t>
      </w:r>
      <w:r>
        <w:rPr>
          <w:b/>
          <w:bCs/>
          <w:i/>
          <w:iCs/>
          <w:sz w:val="20"/>
          <w:szCs w:val="20"/>
        </w:rPr>
        <w:t>Zero</w:t>
      </w:r>
      <w:r w:rsidRPr="00C978A7">
        <w:rPr>
          <w:b/>
          <w:bCs/>
          <w:i/>
          <w:iCs/>
          <w:sz w:val="20"/>
          <w:szCs w:val="20"/>
        </w:rPr>
        <w:t xml:space="preserve"> via RAR does not </w:t>
      </w:r>
      <w:r>
        <w:rPr>
          <w:b/>
          <w:bCs/>
          <w:i/>
          <w:iCs/>
          <w:sz w:val="20"/>
          <w:szCs w:val="20"/>
        </w:rPr>
        <w:t xml:space="preserve">clearly </w:t>
      </w:r>
      <w:r w:rsidRPr="00C978A7">
        <w:rPr>
          <w:b/>
          <w:bCs/>
          <w:i/>
          <w:iCs/>
          <w:sz w:val="20"/>
          <w:szCs w:val="20"/>
        </w:rPr>
        <w:t>provide benefit over semi-static configuration, despite requiring more specification effort.</w:t>
      </w:r>
    </w:p>
    <w:p w14:paraId="2438FC16" w14:textId="0F9900F9" w:rsidR="00E25C27" w:rsidRPr="00E22DE8" w:rsidRDefault="00E25C27" w:rsidP="00E25C27">
      <w:pPr>
        <w:spacing w:before="120" w:after="120"/>
        <w:jc w:val="both"/>
        <w:rPr>
          <w:b/>
          <w:bCs/>
          <w:i/>
          <w:iCs/>
          <w:sz w:val="20"/>
          <w:szCs w:val="20"/>
        </w:rPr>
      </w:pPr>
      <w:r w:rsidRPr="00E22DE8">
        <w:rPr>
          <w:b/>
          <w:bCs/>
          <w:i/>
          <w:iCs/>
          <w:sz w:val="20"/>
          <w:szCs w:val="20"/>
        </w:rPr>
        <w:t>Proposal</w:t>
      </w:r>
      <w:r>
        <w:rPr>
          <w:b/>
          <w:bCs/>
          <w:i/>
          <w:iCs/>
          <w:sz w:val="20"/>
          <w:szCs w:val="20"/>
        </w:rPr>
        <w:t xml:space="preserve"> </w:t>
      </w:r>
      <w:r w:rsidR="00F440D0">
        <w:rPr>
          <w:b/>
          <w:bCs/>
          <w:i/>
          <w:iCs/>
          <w:sz w:val="20"/>
          <w:szCs w:val="20"/>
        </w:rPr>
        <w:t>3</w:t>
      </w:r>
      <w:r w:rsidRPr="00E22DE8">
        <w:rPr>
          <w:b/>
          <w:bCs/>
          <w:i/>
          <w:iCs/>
          <w:sz w:val="20"/>
          <w:szCs w:val="20"/>
        </w:rPr>
        <w:t xml:space="preserve">: </w:t>
      </w:r>
      <w:r w:rsidR="00BF6531">
        <w:rPr>
          <w:b/>
          <w:bCs/>
          <w:i/>
          <w:iCs/>
          <w:sz w:val="20"/>
          <w:szCs w:val="20"/>
        </w:rPr>
        <w:t>D</w:t>
      </w:r>
      <w:r w:rsidRPr="00E22DE8">
        <w:rPr>
          <w:b/>
          <w:bCs/>
          <w:i/>
          <w:iCs/>
          <w:sz w:val="20"/>
          <w:szCs w:val="20"/>
        </w:rPr>
        <w:t xml:space="preserve">uration of PDCCH </w:t>
      </w:r>
      <w:r w:rsidR="00146A82">
        <w:rPr>
          <w:b/>
          <w:bCs/>
          <w:i/>
          <w:iCs/>
          <w:sz w:val="20"/>
          <w:szCs w:val="20"/>
        </w:rPr>
        <w:t xml:space="preserve">monitoring </w:t>
      </w:r>
      <w:r w:rsidRPr="00E22DE8">
        <w:rPr>
          <w:b/>
          <w:bCs/>
          <w:i/>
          <w:iCs/>
          <w:sz w:val="20"/>
          <w:szCs w:val="20"/>
        </w:rPr>
        <w:t xml:space="preserve">window </w:t>
      </w:r>
      <w:r w:rsidR="000E6A56">
        <w:rPr>
          <w:b/>
          <w:bCs/>
          <w:i/>
          <w:iCs/>
          <w:sz w:val="20"/>
          <w:szCs w:val="20"/>
        </w:rPr>
        <w:t>is</w:t>
      </w:r>
      <w:r w:rsidR="000E6A56" w:rsidRPr="00E22DE8">
        <w:rPr>
          <w:b/>
          <w:bCs/>
          <w:i/>
          <w:iCs/>
          <w:sz w:val="20"/>
          <w:szCs w:val="20"/>
        </w:rPr>
        <w:t xml:space="preserve"> </w:t>
      </w:r>
      <w:r w:rsidRPr="00E22DE8">
        <w:rPr>
          <w:b/>
          <w:bCs/>
          <w:i/>
          <w:iCs/>
          <w:sz w:val="20"/>
          <w:szCs w:val="20"/>
        </w:rPr>
        <w:t>indicated by UL-WUS configuration.</w:t>
      </w:r>
    </w:p>
    <w:p w14:paraId="392B91EA" w14:textId="4F137C76" w:rsidR="00E25C27" w:rsidRDefault="00E25C27" w:rsidP="00E25C27">
      <w:pPr>
        <w:pStyle w:val="ListParagraph"/>
        <w:numPr>
          <w:ilvl w:val="0"/>
          <w:numId w:val="31"/>
        </w:numPr>
        <w:spacing w:before="120" w:after="120"/>
        <w:jc w:val="both"/>
        <w:rPr>
          <w:b/>
          <w:bCs/>
          <w:i/>
          <w:iCs/>
          <w:sz w:val="20"/>
          <w:szCs w:val="20"/>
        </w:rPr>
      </w:pPr>
      <w:r w:rsidRPr="00B24A84">
        <w:rPr>
          <w:b/>
          <w:bCs/>
          <w:i/>
          <w:iCs/>
          <w:sz w:val="20"/>
          <w:szCs w:val="20"/>
        </w:rPr>
        <w:t xml:space="preserve">Starting offset of PDCCH </w:t>
      </w:r>
      <w:r w:rsidR="00146A82">
        <w:rPr>
          <w:b/>
          <w:bCs/>
          <w:i/>
          <w:iCs/>
          <w:sz w:val="20"/>
          <w:szCs w:val="20"/>
        </w:rPr>
        <w:t xml:space="preserve">monitoring </w:t>
      </w:r>
      <w:r w:rsidRPr="00B24A84">
        <w:rPr>
          <w:b/>
          <w:bCs/>
          <w:i/>
          <w:iCs/>
          <w:sz w:val="20"/>
          <w:szCs w:val="20"/>
        </w:rPr>
        <w:t>window</w:t>
      </w:r>
      <w:r>
        <w:rPr>
          <w:b/>
          <w:bCs/>
          <w:i/>
          <w:iCs/>
          <w:sz w:val="20"/>
          <w:szCs w:val="20"/>
        </w:rPr>
        <w:t xml:space="preserve"> is specified in spec</w:t>
      </w:r>
      <w:r w:rsidR="00A74C58">
        <w:rPr>
          <w:b/>
          <w:bCs/>
          <w:i/>
          <w:iCs/>
          <w:sz w:val="20"/>
          <w:szCs w:val="20"/>
        </w:rPr>
        <w:t xml:space="preserve"> (not configured)</w:t>
      </w:r>
      <w:r>
        <w:rPr>
          <w:b/>
          <w:bCs/>
          <w:i/>
          <w:iCs/>
          <w:sz w:val="20"/>
          <w:szCs w:val="20"/>
        </w:rPr>
        <w:t>, e.g. based on max PDSCH processing latency for RAR</w:t>
      </w:r>
      <w:r w:rsidRPr="00B24A84">
        <w:rPr>
          <w:b/>
          <w:bCs/>
          <w:i/>
          <w:iCs/>
          <w:sz w:val="20"/>
          <w:szCs w:val="20"/>
        </w:rPr>
        <w:t>.</w:t>
      </w:r>
    </w:p>
    <w:p w14:paraId="183982FC" w14:textId="17FBB691" w:rsidR="00BC5848" w:rsidRDefault="00BC5848" w:rsidP="00BC5848">
      <w:pPr>
        <w:pStyle w:val="Heading1"/>
      </w:pPr>
      <w:r>
        <w:t xml:space="preserve">UL-WUS Config </w:t>
      </w:r>
    </w:p>
    <w:p w14:paraId="5765CD49" w14:textId="3B2D34E8" w:rsidR="003D6A8E" w:rsidRDefault="003D6A8E" w:rsidP="00656E79">
      <w:pPr>
        <w:spacing w:before="120" w:after="120"/>
        <w:rPr>
          <w:sz w:val="20"/>
          <w:szCs w:val="20"/>
          <w:lang w:val="en-GB" w:eastAsia="en-US"/>
        </w:rPr>
      </w:pPr>
      <w:r>
        <w:rPr>
          <w:sz w:val="20"/>
          <w:szCs w:val="20"/>
          <w:lang w:val="en-GB" w:eastAsia="en-US"/>
        </w:rPr>
        <w:t>In last RAN1 meeting, the following agreement was made for UL-WUS configuration.</w:t>
      </w:r>
    </w:p>
    <w:tbl>
      <w:tblPr>
        <w:tblStyle w:val="TableGrid"/>
        <w:tblW w:w="0" w:type="auto"/>
        <w:tblLook w:val="04A0" w:firstRow="1" w:lastRow="0" w:firstColumn="1" w:lastColumn="0" w:noHBand="0" w:noVBand="1"/>
      </w:tblPr>
      <w:tblGrid>
        <w:gridCol w:w="9890"/>
      </w:tblGrid>
      <w:tr w:rsidR="003D6A8E" w14:paraId="5C872C75" w14:textId="77777777" w:rsidTr="003D6A8E">
        <w:tc>
          <w:tcPr>
            <w:tcW w:w="9890" w:type="dxa"/>
          </w:tcPr>
          <w:p w14:paraId="08DBA19A" w14:textId="2C321E91" w:rsidR="002435B0" w:rsidRPr="002435B0" w:rsidRDefault="002435B0" w:rsidP="002435B0">
            <w:pPr>
              <w:rPr>
                <w:b/>
                <w:color w:val="000000"/>
                <w:sz w:val="20"/>
                <w:szCs w:val="20"/>
              </w:rPr>
            </w:pPr>
            <w:r w:rsidRPr="002435B0">
              <w:rPr>
                <w:b/>
                <w:color w:val="000000"/>
                <w:sz w:val="20"/>
                <w:szCs w:val="20"/>
                <w:highlight w:val="green"/>
              </w:rPr>
              <w:t>RAN1-118b Agreement</w:t>
            </w:r>
          </w:p>
          <w:p w14:paraId="6CD33B47" w14:textId="77777777" w:rsidR="002435B0" w:rsidRPr="002435B0" w:rsidRDefault="002435B0" w:rsidP="002435B0">
            <w:pPr>
              <w:rPr>
                <w:rFonts w:eastAsia="PMingLiU"/>
                <w:sz w:val="20"/>
                <w:szCs w:val="20"/>
                <w:lang w:eastAsia="zh-TW"/>
              </w:rPr>
            </w:pPr>
            <w:proofErr w:type="gramStart"/>
            <w:r w:rsidRPr="002435B0">
              <w:rPr>
                <w:rFonts w:eastAsia="PMingLiU"/>
                <w:sz w:val="20"/>
                <w:szCs w:val="20"/>
                <w:lang w:eastAsia="zh-TW"/>
              </w:rPr>
              <w:t>For the purpose of</w:t>
            </w:r>
            <w:proofErr w:type="gramEnd"/>
            <w:r w:rsidRPr="002435B0">
              <w:rPr>
                <w:rFonts w:eastAsia="PMingLiU"/>
                <w:sz w:val="20"/>
                <w:szCs w:val="20"/>
                <w:lang w:eastAsia="zh-TW"/>
              </w:rPr>
              <w:t xml:space="preserve"> “to which cell does the configuration applies”, at least the following parameters are included in the UL-WUS configuration.</w:t>
            </w:r>
          </w:p>
          <w:tbl>
            <w:tblPr>
              <w:tblStyle w:val="TableGrid49"/>
              <w:tblW w:w="5000" w:type="pct"/>
              <w:tblLook w:val="04A0" w:firstRow="1" w:lastRow="0" w:firstColumn="1" w:lastColumn="0" w:noHBand="0" w:noVBand="1"/>
            </w:tblPr>
            <w:tblGrid>
              <w:gridCol w:w="2128"/>
              <w:gridCol w:w="1991"/>
              <w:gridCol w:w="5545"/>
            </w:tblGrid>
            <w:tr w:rsidR="002435B0" w:rsidRPr="002435B0" w14:paraId="6667B90B" w14:textId="77777777">
              <w:trPr>
                <w:trHeight w:val="20"/>
              </w:trPr>
              <w:tc>
                <w:tcPr>
                  <w:tcW w:w="1101" w:type="pct"/>
                  <w:tcBorders>
                    <w:top w:val="single" w:sz="4" w:space="0" w:color="auto"/>
                    <w:left w:val="single" w:sz="4" w:space="0" w:color="auto"/>
                    <w:bottom w:val="single" w:sz="4" w:space="0" w:color="auto"/>
                    <w:right w:val="single" w:sz="4" w:space="0" w:color="auto"/>
                  </w:tcBorders>
                  <w:hideMark/>
                </w:tcPr>
                <w:p w14:paraId="7E9604AE" w14:textId="77777777" w:rsidR="002435B0" w:rsidRPr="002435B0" w:rsidRDefault="002435B0" w:rsidP="002435B0">
                  <w:pPr>
                    <w:rPr>
                      <w:sz w:val="20"/>
                      <w:szCs w:val="20"/>
                      <w:lang w:eastAsia="ja-JP"/>
                    </w:rPr>
                  </w:pPr>
                  <w:r w:rsidRPr="002435B0">
                    <w:rPr>
                      <w:sz w:val="20"/>
                      <w:szCs w:val="20"/>
                      <w:lang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5C3E8B02" w14:textId="77777777" w:rsidR="002435B0" w:rsidRPr="002435B0" w:rsidRDefault="002435B0" w:rsidP="002435B0">
                  <w:pPr>
                    <w:rPr>
                      <w:sz w:val="20"/>
                      <w:szCs w:val="20"/>
                      <w:lang w:eastAsia="ja-JP"/>
                    </w:rPr>
                  </w:pPr>
                  <w:r w:rsidRPr="002435B0">
                    <w:rPr>
                      <w:sz w:val="20"/>
                      <w:szCs w:val="20"/>
                      <w:lang w:eastAsia="ja-JP"/>
                    </w:rPr>
                    <w:t>Parameters</w:t>
                  </w:r>
                </w:p>
              </w:tc>
            </w:tr>
            <w:tr w:rsidR="002435B0" w:rsidRPr="002435B0" w14:paraId="3C8A8D04" w14:textId="77777777">
              <w:trPr>
                <w:trHeight w:val="20"/>
              </w:trPr>
              <w:tc>
                <w:tcPr>
                  <w:tcW w:w="1101" w:type="pct"/>
                  <w:vMerge w:val="restart"/>
                  <w:tcBorders>
                    <w:top w:val="single" w:sz="4" w:space="0" w:color="auto"/>
                    <w:left w:val="single" w:sz="4" w:space="0" w:color="auto"/>
                    <w:bottom w:val="single" w:sz="4" w:space="0" w:color="auto"/>
                    <w:right w:val="single" w:sz="4" w:space="0" w:color="auto"/>
                  </w:tcBorders>
                  <w:hideMark/>
                </w:tcPr>
                <w:p w14:paraId="3432DBB9" w14:textId="77777777" w:rsidR="002435B0" w:rsidRPr="002435B0" w:rsidRDefault="002435B0" w:rsidP="002435B0">
                  <w:pPr>
                    <w:rPr>
                      <w:sz w:val="20"/>
                      <w:szCs w:val="20"/>
                      <w:lang w:eastAsia="ja-JP"/>
                    </w:rPr>
                  </w:pPr>
                  <w:r w:rsidRPr="002435B0">
                    <w:rPr>
                      <w:sz w:val="20"/>
                      <w:szCs w:val="20"/>
                      <w:lang w:eastAsia="ja-JP"/>
                    </w:rPr>
                    <w:t>To which cell does the configuration applies</w:t>
                  </w:r>
                </w:p>
              </w:tc>
              <w:tc>
                <w:tcPr>
                  <w:tcW w:w="1030" w:type="pct"/>
                  <w:vMerge w:val="restart"/>
                  <w:tcBorders>
                    <w:top w:val="single" w:sz="4" w:space="0" w:color="auto"/>
                    <w:left w:val="single" w:sz="4" w:space="0" w:color="auto"/>
                    <w:bottom w:val="single" w:sz="4" w:space="0" w:color="auto"/>
                    <w:right w:val="single" w:sz="4" w:space="0" w:color="auto"/>
                  </w:tcBorders>
                  <w:hideMark/>
                </w:tcPr>
                <w:p w14:paraId="1E24244C" w14:textId="77777777" w:rsidR="002435B0" w:rsidRPr="002435B0" w:rsidRDefault="002435B0" w:rsidP="002435B0">
                  <w:pPr>
                    <w:rPr>
                      <w:sz w:val="20"/>
                      <w:szCs w:val="20"/>
                      <w:lang w:eastAsia="ja-JP"/>
                    </w:rPr>
                  </w:pPr>
                  <w:r w:rsidRPr="002435B0">
                    <w:rPr>
                      <w:sz w:val="20"/>
                      <w:szCs w:val="20"/>
                      <w:lang w:eastAsia="ja-JP"/>
                    </w:rPr>
                    <w:t>NES-CellId</w:t>
                  </w:r>
                </w:p>
              </w:tc>
              <w:tc>
                <w:tcPr>
                  <w:tcW w:w="2869" w:type="pct"/>
                  <w:tcBorders>
                    <w:top w:val="single" w:sz="4" w:space="0" w:color="auto"/>
                    <w:left w:val="single" w:sz="4" w:space="0" w:color="auto"/>
                    <w:bottom w:val="single" w:sz="4" w:space="0" w:color="auto"/>
                    <w:right w:val="single" w:sz="4" w:space="0" w:color="auto"/>
                  </w:tcBorders>
                  <w:hideMark/>
                </w:tcPr>
                <w:p w14:paraId="6B913426" w14:textId="77777777" w:rsidR="002435B0" w:rsidRPr="002435B0" w:rsidRDefault="002435B0" w:rsidP="002435B0">
                  <w:pPr>
                    <w:rPr>
                      <w:sz w:val="20"/>
                      <w:szCs w:val="20"/>
                      <w:lang w:eastAsia="ja-JP"/>
                    </w:rPr>
                  </w:pPr>
                  <w:r w:rsidRPr="002435B0">
                    <w:rPr>
                      <w:sz w:val="20"/>
                      <w:szCs w:val="20"/>
                      <w:lang w:eastAsia="ja-JP"/>
                    </w:rPr>
                    <w:t xml:space="preserve">PhysCellId </w:t>
                  </w:r>
                </w:p>
              </w:tc>
            </w:tr>
            <w:tr w:rsidR="002435B0" w:rsidRPr="002435B0" w14:paraId="28FAF055" w14:textId="77777777">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A50ABFE" w14:textId="77777777" w:rsidR="002435B0" w:rsidRPr="002435B0" w:rsidRDefault="002435B0" w:rsidP="002435B0">
                  <w:pPr>
                    <w:rPr>
                      <w:sz w:val="20"/>
                      <w:szCs w:val="20"/>
                      <w:lang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73E30B6F" w14:textId="77777777" w:rsidR="002435B0" w:rsidRPr="002435B0" w:rsidRDefault="002435B0" w:rsidP="002435B0">
                  <w:pPr>
                    <w:rPr>
                      <w:sz w:val="20"/>
                      <w:szCs w:val="20"/>
                      <w:lang w:eastAsia="ja-JP"/>
                    </w:rPr>
                  </w:pPr>
                </w:p>
              </w:tc>
              <w:tc>
                <w:tcPr>
                  <w:tcW w:w="2869" w:type="pct"/>
                  <w:tcBorders>
                    <w:top w:val="single" w:sz="4" w:space="0" w:color="auto"/>
                    <w:left w:val="single" w:sz="4" w:space="0" w:color="auto"/>
                    <w:bottom w:val="single" w:sz="4" w:space="0" w:color="auto"/>
                    <w:right w:val="single" w:sz="4" w:space="0" w:color="auto"/>
                  </w:tcBorders>
                  <w:hideMark/>
                </w:tcPr>
                <w:p w14:paraId="683A8B32" w14:textId="77777777" w:rsidR="002435B0" w:rsidRPr="002435B0" w:rsidRDefault="002435B0" w:rsidP="002435B0">
                  <w:pPr>
                    <w:rPr>
                      <w:sz w:val="20"/>
                      <w:szCs w:val="20"/>
                      <w:lang w:eastAsia="ja-JP"/>
                    </w:rPr>
                  </w:pPr>
                  <w:r w:rsidRPr="002435B0">
                    <w:rPr>
                      <w:sz w:val="20"/>
                      <w:szCs w:val="20"/>
                      <w:lang w:eastAsia="ja-JP"/>
                    </w:rPr>
                    <w:t>ARFCN-ValueNR</w:t>
                  </w:r>
                </w:p>
              </w:tc>
            </w:tr>
          </w:tbl>
          <w:p w14:paraId="1CE26392" w14:textId="3DE2A753" w:rsidR="002435B0" w:rsidRPr="002435B0" w:rsidRDefault="002435B0" w:rsidP="003D6A8E">
            <w:pPr>
              <w:rPr>
                <w:b/>
                <w:color w:val="000000"/>
                <w:sz w:val="20"/>
                <w:szCs w:val="20"/>
                <w:highlight w:val="green"/>
              </w:rPr>
            </w:pPr>
            <w:r w:rsidRPr="002435B0">
              <w:rPr>
                <w:rFonts w:eastAsia="PMingLiU"/>
                <w:sz w:val="20"/>
                <w:szCs w:val="20"/>
                <w:lang w:eastAsia="zh-TW"/>
              </w:rPr>
              <w:t xml:space="preserve">Note: </w:t>
            </w:r>
            <w:bookmarkStart w:id="2" w:name="OLE_LINK88"/>
            <w:r w:rsidRPr="002435B0">
              <w:rPr>
                <w:rFonts w:eastAsia="PMingLiU"/>
                <w:sz w:val="20"/>
                <w:szCs w:val="20"/>
                <w:lang w:eastAsia="zh-TW"/>
              </w:rPr>
              <w:t>ARFCN-ValueNR</w:t>
            </w:r>
            <w:bookmarkEnd w:id="2"/>
            <w:r w:rsidRPr="002435B0">
              <w:rPr>
                <w:rFonts w:eastAsia="PMingLiU"/>
                <w:sz w:val="20"/>
                <w:szCs w:val="20"/>
                <w:lang w:eastAsia="zh-TW"/>
              </w:rPr>
              <w:t xml:space="preserve"> is used to indicate the absolute radio frequency channel number (ARFCN) for SSB of NES cell.</w:t>
            </w:r>
          </w:p>
          <w:p w14:paraId="47B86A87" w14:textId="77777777" w:rsidR="002435B0" w:rsidRDefault="002435B0" w:rsidP="003D6A8E">
            <w:pPr>
              <w:rPr>
                <w:b/>
                <w:color w:val="000000"/>
                <w:sz w:val="20"/>
                <w:szCs w:val="20"/>
                <w:highlight w:val="green"/>
              </w:rPr>
            </w:pPr>
          </w:p>
          <w:p w14:paraId="21685813" w14:textId="341293AF" w:rsidR="003D6A8E" w:rsidRPr="003D6A8E" w:rsidRDefault="003D6A8E" w:rsidP="003D6A8E">
            <w:pPr>
              <w:rPr>
                <w:b/>
                <w:color w:val="000000"/>
                <w:sz w:val="20"/>
                <w:szCs w:val="20"/>
              </w:rPr>
            </w:pPr>
            <w:r w:rsidRPr="003D6A8E">
              <w:rPr>
                <w:b/>
                <w:color w:val="000000"/>
                <w:sz w:val="20"/>
                <w:szCs w:val="20"/>
                <w:highlight w:val="green"/>
              </w:rPr>
              <w:t>RAN1-118b Agreement</w:t>
            </w:r>
          </w:p>
          <w:p w14:paraId="3B078787" w14:textId="022D21D4" w:rsidR="003D6A8E" w:rsidRPr="003D6A8E" w:rsidRDefault="003D6A8E" w:rsidP="003D6A8E">
            <w:pPr>
              <w:rPr>
                <w:rFonts w:eastAsia="PMingLiU"/>
                <w:sz w:val="20"/>
                <w:szCs w:val="20"/>
                <w:lang w:eastAsia="zh-TW"/>
              </w:rPr>
            </w:pPr>
            <w:proofErr w:type="gramStart"/>
            <w:r w:rsidRPr="003D6A8E">
              <w:rPr>
                <w:rFonts w:eastAsia="PMingLiU"/>
                <w:sz w:val="20"/>
                <w:szCs w:val="20"/>
                <w:lang w:eastAsia="zh-TW"/>
              </w:rPr>
              <w:t>For the purpose of</w:t>
            </w:r>
            <w:proofErr w:type="gramEnd"/>
            <w:r w:rsidRPr="003D6A8E">
              <w:rPr>
                <w:rFonts w:eastAsia="PMingLiU"/>
                <w:sz w:val="20"/>
                <w:szCs w:val="20"/>
                <w:lang w:eastAsia="zh-TW"/>
              </w:rPr>
              <w:t xml:space="preserve"> “WUS transmission”, at least the following parameters to indicate “frequency information for UL-WUS transmission” are included in the UL-WUS configuration.</w:t>
            </w:r>
          </w:p>
          <w:tbl>
            <w:tblPr>
              <w:tblStyle w:val="TableGrid49"/>
              <w:tblW w:w="5000" w:type="pct"/>
              <w:tblLook w:val="04A0" w:firstRow="1" w:lastRow="0" w:firstColumn="1" w:lastColumn="0" w:noHBand="0" w:noVBand="1"/>
            </w:tblPr>
            <w:tblGrid>
              <w:gridCol w:w="2128"/>
              <w:gridCol w:w="1660"/>
              <w:gridCol w:w="5876"/>
            </w:tblGrid>
            <w:tr w:rsidR="003D6A8E" w:rsidRPr="003D6A8E" w14:paraId="0F36C204" w14:textId="77777777">
              <w:trPr>
                <w:trHeight w:val="20"/>
              </w:trPr>
              <w:tc>
                <w:tcPr>
                  <w:tcW w:w="1101" w:type="pct"/>
                  <w:tcBorders>
                    <w:top w:val="single" w:sz="4" w:space="0" w:color="auto"/>
                    <w:left w:val="single" w:sz="4" w:space="0" w:color="auto"/>
                    <w:bottom w:val="single" w:sz="4" w:space="0" w:color="auto"/>
                    <w:right w:val="single" w:sz="4" w:space="0" w:color="auto"/>
                  </w:tcBorders>
                  <w:hideMark/>
                </w:tcPr>
                <w:p w14:paraId="2AE7097B" w14:textId="77777777" w:rsidR="003D6A8E" w:rsidRPr="003D6A8E" w:rsidRDefault="003D6A8E" w:rsidP="003D6A8E">
                  <w:pPr>
                    <w:rPr>
                      <w:sz w:val="20"/>
                      <w:szCs w:val="20"/>
                      <w:lang w:eastAsia="ja-JP"/>
                    </w:rPr>
                  </w:pPr>
                  <w:r w:rsidRPr="003D6A8E">
                    <w:rPr>
                      <w:sz w:val="20"/>
                      <w:szCs w:val="20"/>
                      <w:lang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7C637970" w14:textId="77777777" w:rsidR="003D6A8E" w:rsidRPr="003D6A8E" w:rsidRDefault="003D6A8E" w:rsidP="003D6A8E">
                  <w:pPr>
                    <w:rPr>
                      <w:sz w:val="20"/>
                      <w:szCs w:val="20"/>
                      <w:lang w:eastAsia="ja-JP"/>
                    </w:rPr>
                  </w:pPr>
                  <w:r w:rsidRPr="003D6A8E">
                    <w:rPr>
                      <w:sz w:val="20"/>
                      <w:szCs w:val="20"/>
                      <w:lang w:eastAsia="ja-JP"/>
                    </w:rPr>
                    <w:t>Parameters</w:t>
                  </w:r>
                </w:p>
              </w:tc>
            </w:tr>
            <w:tr w:rsidR="003D6A8E" w:rsidRPr="003D6A8E" w14:paraId="1412F78B" w14:textId="77777777">
              <w:trPr>
                <w:trHeight w:val="20"/>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42BDBE89" w14:textId="77777777" w:rsidR="003D6A8E" w:rsidRPr="003D6A8E" w:rsidRDefault="003D6A8E" w:rsidP="003D6A8E">
                  <w:pPr>
                    <w:rPr>
                      <w:sz w:val="20"/>
                      <w:szCs w:val="20"/>
                      <w:lang w:eastAsia="ja-JP"/>
                    </w:rPr>
                  </w:pPr>
                  <w:r w:rsidRPr="003D6A8E">
                    <w:rPr>
                      <w:sz w:val="20"/>
                      <w:szCs w:val="20"/>
                      <w:lang w:eastAsia="ja-JP"/>
                    </w:rPr>
                    <w:t>WUS transmission</w:t>
                  </w:r>
                </w:p>
              </w:tc>
              <w:tc>
                <w:tcPr>
                  <w:tcW w:w="859" w:type="pct"/>
                  <w:vMerge w:val="restart"/>
                  <w:tcBorders>
                    <w:top w:val="single" w:sz="4" w:space="0" w:color="auto"/>
                    <w:left w:val="single" w:sz="4" w:space="0" w:color="auto"/>
                    <w:bottom w:val="single" w:sz="4" w:space="0" w:color="auto"/>
                    <w:right w:val="single" w:sz="4" w:space="0" w:color="auto"/>
                  </w:tcBorders>
                  <w:hideMark/>
                </w:tcPr>
                <w:p w14:paraId="0443789F" w14:textId="77777777" w:rsidR="003D6A8E" w:rsidRPr="003D6A8E" w:rsidRDefault="003D6A8E" w:rsidP="003D6A8E">
                  <w:pPr>
                    <w:rPr>
                      <w:i/>
                      <w:iCs/>
                      <w:strike/>
                      <w:sz w:val="20"/>
                      <w:szCs w:val="20"/>
                      <w:lang w:eastAsia="ja-JP"/>
                    </w:rPr>
                  </w:pPr>
                  <w:r w:rsidRPr="003D6A8E">
                    <w:rPr>
                      <w:i/>
                      <w:iCs/>
                      <w:strike/>
                      <w:sz w:val="20"/>
                      <w:szCs w:val="20"/>
                      <w:lang w:eastAsia="ja-JP"/>
                    </w:rPr>
                    <w:t>frequencyInfoUL</w:t>
                  </w:r>
                </w:p>
              </w:tc>
              <w:tc>
                <w:tcPr>
                  <w:tcW w:w="3040" w:type="pct"/>
                  <w:tcBorders>
                    <w:top w:val="single" w:sz="4" w:space="0" w:color="auto"/>
                    <w:left w:val="single" w:sz="4" w:space="0" w:color="auto"/>
                    <w:bottom w:val="single" w:sz="4" w:space="0" w:color="auto"/>
                    <w:right w:val="single" w:sz="4" w:space="0" w:color="auto"/>
                  </w:tcBorders>
                  <w:hideMark/>
                </w:tcPr>
                <w:p w14:paraId="2B771FFD" w14:textId="77777777" w:rsidR="003D6A8E" w:rsidRPr="003D6A8E" w:rsidRDefault="003D6A8E" w:rsidP="003D6A8E">
                  <w:pPr>
                    <w:rPr>
                      <w:i/>
                      <w:iCs/>
                      <w:sz w:val="20"/>
                      <w:szCs w:val="20"/>
                      <w:lang w:eastAsia="ja-JP"/>
                    </w:rPr>
                  </w:pPr>
                  <w:r w:rsidRPr="003D6A8E">
                    <w:rPr>
                      <w:i/>
                      <w:iCs/>
                      <w:color w:val="FF0000"/>
                      <w:sz w:val="20"/>
                      <w:szCs w:val="20"/>
                      <w:lang w:eastAsia="ja-JP"/>
                    </w:rPr>
                    <w:t>frequencyBandList</w:t>
                  </w:r>
                </w:p>
              </w:tc>
            </w:tr>
            <w:tr w:rsidR="003D6A8E" w:rsidRPr="003D6A8E" w14:paraId="2209499E" w14:textId="77777777">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36AF3FAD" w14:textId="77777777" w:rsidR="003D6A8E" w:rsidRPr="003D6A8E" w:rsidRDefault="003D6A8E" w:rsidP="003D6A8E">
                  <w:pPr>
                    <w:rPr>
                      <w:sz w:val="20"/>
                      <w:szCs w:val="20"/>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7C2AA1D1" w14:textId="77777777" w:rsidR="003D6A8E" w:rsidRPr="003D6A8E" w:rsidRDefault="003D6A8E" w:rsidP="003D6A8E">
                  <w:pPr>
                    <w:rPr>
                      <w:i/>
                      <w:iCs/>
                      <w:sz w:val="20"/>
                      <w:szCs w:val="20"/>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0A8EC431" w14:textId="77777777" w:rsidR="003D6A8E" w:rsidRPr="003D6A8E" w:rsidRDefault="003D6A8E" w:rsidP="003D6A8E">
                  <w:pPr>
                    <w:rPr>
                      <w:i/>
                      <w:iCs/>
                      <w:sz w:val="20"/>
                      <w:szCs w:val="20"/>
                      <w:lang w:eastAsia="ja-JP"/>
                    </w:rPr>
                  </w:pPr>
                  <w:r w:rsidRPr="003D6A8E">
                    <w:rPr>
                      <w:i/>
                      <w:iCs/>
                      <w:sz w:val="20"/>
                      <w:szCs w:val="20"/>
                      <w:lang w:eastAsia="ja-JP"/>
                    </w:rPr>
                    <w:t>absoluteFrequencyPointA</w:t>
                  </w:r>
                </w:p>
              </w:tc>
            </w:tr>
            <w:tr w:rsidR="003D6A8E" w:rsidRPr="003D6A8E" w14:paraId="696AA1BB" w14:textId="77777777">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595A069E" w14:textId="77777777" w:rsidR="003D6A8E" w:rsidRPr="003D6A8E" w:rsidRDefault="003D6A8E" w:rsidP="003D6A8E">
                  <w:pPr>
                    <w:rPr>
                      <w:sz w:val="20"/>
                      <w:szCs w:val="20"/>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6DBCBB87" w14:textId="77777777" w:rsidR="003D6A8E" w:rsidRPr="003D6A8E" w:rsidRDefault="003D6A8E" w:rsidP="003D6A8E">
                  <w:pPr>
                    <w:rPr>
                      <w:i/>
                      <w:iCs/>
                      <w:sz w:val="20"/>
                      <w:szCs w:val="20"/>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7C732BF7" w14:textId="77777777" w:rsidR="003D6A8E" w:rsidRPr="003D6A8E" w:rsidRDefault="003D6A8E" w:rsidP="003D6A8E">
                  <w:pPr>
                    <w:rPr>
                      <w:i/>
                      <w:iCs/>
                      <w:sz w:val="20"/>
                      <w:szCs w:val="20"/>
                      <w:lang w:eastAsia="ja-JP"/>
                    </w:rPr>
                  </w:pPr>
                  <w:r w:rsidRPr="003D6A8E">
                    <w:rPr>
                      <w:i/>
                      <w:iCs/>
                      <w:sz w:val="20"/>
                      <w:szCs w:val="20"/>
                      <w:lang w:eastAsia="ja-JP"/>
                    </w:rPr>
                    <w:t>offsetToCarrier</w:t>
                  </w:r>
                </w:p>
              </w:tc>
            </w:tr>
            <w:tr w:rsidR="003D6A8E" w:rsidRPr="003D6A8E" w14:paraId="6E90571D" w14:textId="77777777">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3ACB7EA4" w14:textId="77777777" w:rsidR="003D6A8E" w:rsidRPr="003D6A8E" w:rsidRDefault="003D6A8E" w:rsidP="003D6A8E">
                  <w:pPr>
                    <w:rPr>
                      <w:sz w:val="20"/>
                      <w:szCs w:val="20"/>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2BC62F26" w14:textId="77777777" w:rsidR="003D6A8E" w:rsidRPr="003D6A8E" w:rsidRDefault="003D6A8E" w:rsidP="003D6A8E">
                  <w:pPr>
                    <w:rPr>
                      <w:i/>
                      <w:iCs/>
                      <w:sz w:val="20"/>
                      <w:szCs w:val="20"/>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6D0B88E9" w14:textId="77777777" w:rsidR="003D6A8E" w:rsidRPr="003D6A8E" w:rsidRDefault="003D6A8E" w:rsidP="003D6A8E">
                  <w:pPr>
                    <w:rPr>
                      <w:i/>
                      <w:iCs/>
                      <w:sz w:val="20"/>
                      <w:szCs w:val="20"/>
                      <w:lang w:eastAsia="ja-JP"/>
                    </w:rPr>
                  </w:pPr>
                  <w:r w:rsidRPr="003D6A8E">
                    <w:rPr>
                      <w:i/>
                      <w:iCs/>
                      <w:sz w:val="20"/>
                      <w:szCs w:val="20"/>
                      <w:lang w:eastAsia="ja-JP"/>
                    </w:rPr>
                    <w:t>p-Max</w:t>
                  </w:r>
                </w:p>
              </w:tc>
            </w:tr>
            <w:tr w:rsidR="003D6A8E" w:rsidRPr="003D6A8E" w14:paraId="7D339EC7" w14:textId="77777777">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326AF922" w14:textId="77777777" w:rsidR="003D6A8E" w:rsidRPr="003D6A8E" w:rsidRDefault="003D6A8E" w:rsidP="003D6A8E">
                  <w:pPr>
                    <w:rPr>
                      <w:sz w:val="20"/>
                      <w:szCs w:val="20"/>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4CE46218" w14:textId="77777777" w:rsidR="003D6A8E" w:rsidRPr="003D6A8E" w:rsidRDefault="003D6A8E" w:rsidP="003D6A8E">
                  <w:pPr>
                    <w:rPr>
                      <w:i/>
                      <w:iCs/>
                      <w:sz w:val="20"/>
                      <w:szCs w:val="20"/>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70941D44" w14:textId="77777777" w:rsidR="003D6A8E" w:rsidRPr="003D6A8E" w:rsidRDefault="003D6A8E" w:rsidP="003D6A8E">
                  <w:pPr>
                    <w:rPr>
                      <w:i/>
                      <w:iCs/>
                      <w:strike/>
                      <w:sz w:val="20"/>
                      <w:szCs w:val="20"/>
                      <w:lang w:eastAsia="ja-JP"/>
                    </w:rPr>
                  </w:pPr>
                  <w:r w:rsidRPr="003D6A8E">
                    <w:rPr>
                      <w:i/>
                      <w:iCs/>
                      <w:strike/>
                      <w:color w:val="FF0000"/>
                      <w:sz w:val="20"/>
                      <w:szCs w:val="20"/>
                      <w:lang w:eastAsia="ja-JP"/>
                    </w:rPr>
                    <w:t xml:space="preserve">frequencyShift7p5khz </w:t>
                  </w:r>
                  <w:r w:rsidRPr="003D6A8E">
                    <w:rPr>
                      <w:i/>
                      <w:iCs/>
                      <w:color w:val="FF0000"/>
                      <w:sz w:val="20"/>
                      <w:szCs w:val="20"/>
                      <w:highlight w:val="darkYellow"/>
                      <w:lang w:eastAsia="ja-JP"/>
                    </w:rPr>
                    <w:t xml:space="preserve">(working </w:t>
                  </w:r>
                  <w:proofErr w:type="gramStart"/>
                  <w:r w:rsidRPr="003D6A8E">
                    <w:rPr>
                      <w:i/>
                      <w:iCs/>
                      <w:color w:val="FF0000"/>
                      <w:sz w:val="20"/>
                      <w:szCs w:val="20"/>
                      <w:highlight w:val="darkYellow"/>
                      <w:lang w:eastAsia="ja-JP"/>
                    </w:rPr>
                    <w:t>assumption)</w:t>
                  </w:r>
                  <w:r w:rsidRPr="003D6A8E">
                    <w:rPr>
                      <w:rFonts w:eastAsia="PMingLiU"/>
                      <w:i/>
                      <w:iCs/>
                      <w:color w:val="FF0000"/>
                      <w:sz w:val="20"/>
                      <w:szCs w:val="20"/>
                      <w:lang w:eastAsia="zh-TW"/>
                    </w:rPr>
                    <w:t>ULSubCarrierSpacing</w:t>
                  </w:r>
                  <w:proofErr w:type="gramEnd"/>
                </w:p>
              </w:tc>
            </w:tr>
          </w:tbl>
          <w:p w14:paraId="34DD2E99" w14:textId="77777777" w:rsidR="003D6A8E" w:rsidRDefault="003D6A8E" w:rsidP="00BC5848">
            <w:pPr>
              <w:rPr>
                <w:sz w:val="20"/>
                <w:szCs w:val="20"/>
                <w:lang w:val="en-GB" w:eastAsia="en-US"/>
              </w:rPr>
            </w:pPr>
            <w:r>
              <w:rPr>
                <w:sz w:val="20"/>
                <w:szCs w:val="20"/>
                <w:lang w:val="en-GB" w:eastAsia="en-US"/>
              </w:rPr>
              <w:t xml:space="preserve"> </w:t>
            </w:r>
          </w:p>
          <w:p w14:paraId="3CB6F838" w14:textId="77777777" w:rsidR="006156E6" w:rsidRPr="00DE73F4" w:rsidRDefault="006156E6" w:rsidP="006156E6">
            <w:pPr>
              <w:rPr>
                <w:b/>
                <w:color w:val="000000"/>
                <w:sz w:val="20"/>
                <w:szCs w:val="20"/>
              </w:rPr>
            </w:pPr>
            <w:r w:rsidRPr="00DE73F4">
              <w:rPr>
                <w:b/>
                <w:color w:val="000000"/>
                <w:sz w:val="20"/>
                <w:szCs w:val="20"/>
                <w:highlight w:val="green"/>
              </w:rPr>
              <w:t>RAN1-118b Agreement</w:t>
            </w:r>
          </w:p>
          <w:p w14:paraId="525D4818" w14:textId="77777777" w:rsidR="006156E6" w:rsidRPr="00DE73F4" w:rsidRDefault="006156E6" w:rsidP="006156E6">
            <w:pPr>
              <w:rPr>
                <w:rFonts w:eastAsia="PMingLiU"/>
                <w:bCs/>
                <w:sz w:val="20"/>
                <w:szCs w:val="20"/>
                <w:lang w:eastAsia="zh-TW"/>
              </w:rPr>
            </w:pPr>
            <w:r w:rsidRPr="00DE73F4">
              <w:rPr>
                <w:rFonts w:eastAsia="PMingLiU"/>
                <w:bCs/>
                <w:sz w:val="20"/>
                <w:szCs w:val="20"/>
                <w:lang w:eastAsia="zh-TW"/>
              </w:rPr>
              <w:lastRenderedPageBreak/>
              <w:t>For further work of on-demand SIB1 in idle/inactive mode, it is assumed that:</w:t>
            </w:r>
          </w:p>
          <w:p w14:paraId="7DC34AA1" w14:textId="77777777" w:rsidR="006156E6" w:rsidRDefault="006156E6" w:rsidP="006156E6">
            <w:pPr>
              <w:pStyle w:val="ListParagraph"/>
              <w:numPr>
                <w:ilvl w:val="0"/>
                <w:numId w:val="33"/>
              </w:numPr>
              <w:overflowPunct w:val="0"/>
              <w:autoSpaceDE w:val="0"/>
              <w:autoSpaceDN w:val="0"/>
              <w:adjustRightInd w:val="0"/>
              <w:spacing w:after="180"/>
              <w:textAlignment w:val="baseline"/>
              <w:rPr>
                <w:sz w:val="20"/>
                <w:szCs w:val="20"/>
                <w:lang w:eastAsia="zh-TW"/>
              </w:rPr>
            </w:pPr>
            <w:r w:rsidRPr="00DE73F4">
              <w:rPr>
                <w:sz w:val="20"/>
                <w:szCs w:val="20"/>
                <w:lang w:eastAsia="zh-TW"/>
              </w:rPr>
              <w:t>SSB transmitted in the NES cell supporting OD-SIB1 is with K_SSB &gt; 23 for FR1 and K_SSB &gt;11 for FR2 if it is transmitted on sync raster.</w:t>
            </w:r>
          </w:p>
          <w:p w14:paraId="6FDBC0FA" w14:textId="7966F49E" w:rsidR="00B026FE" w:rsidRPr="007F2624" w:rsidRDefault="006156E6" w:rsidP="007F2624">
            <w:pPr>
              <w:pStyle w:val="ListParagraph"/>
              <w:numPr>
                <w:ilvl w:val="0"/>
                <w:numId w:val="33"/>
              </w:numPr>
              <w:overflowPunct w:val="0"/>
              <w:autoSpaceDE w:val="0"/>
              <w:autoSpaceDN w:val="0"/>
              <w:adjustRightInd w:val="0"/>
              <w:spacing w:after="180"/>
              <w:textAlignment w:val="baseline"/>
              <w:rPr>
                <w:sz w:val="20"/>
                <w:szCs w:val="20"/>
                <w:lang w:eastAsia="zh-TW"/>
              </w:rPr>
            </w:pPr>
            <w:r w:rsidRPr="00836855">
              <w:rPr>
                <w:sz w:val="20"/>
                <w:szCs w:val="20"/>
                <w:lang w:eastAsia="zh-TW"/>
              </w:rPr>
              <w:t>UE determines a cell supporting OD-SIB1 based at least on UL WUS configuration from Cell A.</w:t>
            </w:r>
          </w:p>
        </w:tc>
      </w:tr>
    </w:tbl>
    <w:p w14:paraId="38788B41" w14:textId="77777777" w:rsidR="003D6A8E" w:rsidRDefault="003D6A8E" w:rsidP="00BC5848">
      <w:pPr>
        <w:rPr>
          <w:sz w:val="20"/>
          <w:szCs w:val="20"/>
          <w:lang w:val="en-GB" w:eastAsia="en-US"/>
        </w:rPr>
      </w:pPr>
    </w:p>
    <w:p w14:paraId="2D2CC0FC" w14:textId="7FAAD524" w:rsidR="00BA5F66" w:rsidRDefault="00D8064D" w:rsidP="00BC5848">
      <w:pPr>
        <w:rPr>
          <w:sz w:val="20"/>
          <w:szCs w:val="20"/>
          <w:lang w:val="en-GB" w:eastAsia="en-US"/>
        </w:rPr>
      </w:pPr>
      <w:r>
        <w:rPr>
          <w:sz w:val="20"/>
          <w:szCs w:val="20"/>
          <w:lang w:val="en-GB" w:eastAsia="en-US"/>
        </w:rPr>
        <w:t xml:space="preserve">It has agreed in last RAN1-118b meeting that </w:t>
      </w:r>
      <w:r w:rsidR="0082193E">
        <w:rPr>
          <w:sz w:val="20"/>
          <w:szCs w:val="20"/>
          <w:lang w:val="en-GB" w:eastAsia="en-US"/>
        </w:rPr>
        <w:t>for</w:t>
      </w:r>
      <w:r w:rsidR="00B8741D">
        <w:rPr>
          <w:sz w:val="20"/>
          <w:szCs w:val="20"/>
          <w:lang w:val="en-GB" w:eastAsia="en-US"/>
        </w:rPr>
        <w:t xml:space="preserve"> </w:t>
      </w:r>
      <w:r w:rsidR="000B697B">
        <w:rPr>
          <w:sz w:val="20"/>
          <w:szCs w:val="20"/>
          <w:lang w:val="en-GB" w:eastAsia="en-US"/>
        </w:rPr>
        <w:t xml:space="preserve">a NES cell </w:t>
      </w:r>
      <w:r w:rsidR="0082193E">
        <w:rPr>
          <w:sz w:val="20"/>
          <w:szCs w:val="20"/>
          <w:lang w:val="en-GB" w:eastAsia="en-US"/>
        </w:rPr>
        <w:t xml:space="preserve">supporting </w:t>
      </w:r>
      <w:r w:rsidR="000B697B">
        <w:rPr>
          <w:sz w:val="20"/>
          <w:szCs w:val="20"/>
          <w:lang w:val="en-GB" w:eastAsia="en-US"/>
        </w:rPr>
        <w:t xml:space="preserve">OD-SIB1, </w:t>
      </w:r>
      <w:r w:rsidR="004A2399">
        <w:rPr>
          <w:sz w:val="20"/>
          <w:szCs w:val="20"/>
          <w:lang w:val="en-GB" w:eastAsia="en-US"/>
        </w:rPr>
        <w:t>its SSB</w:t>
      </w:r>
      <w:r w:rsidR="00C8005F">
        <w:rPr>
          <w:sz w:val="20"/>
          <w:szCs w:val="20"/>
          <w:lang w:val="en-GB" w:eastAsia="en-US"/>
        </w:rPr>
        <w:t>,</w:t>
      </w:r>
      <w:r w:rsidR="004A2399">
        <w:rPr>
          <w:sz w:val="20"/>
          <w:szCs w:val="20"/>
          <w:lang w:val="en-GB" w:eastAsia="en-US"/>
        </w:rPr>
        <w:t xml:space="preserve"> </w:t>
      </w:r>
      <w:r w:rsidR="00C8005F">
        <w:rPr>
          <w:sz w:val="20"/>
          <w:szCs w:val="20"/>
          <w:lang w:val="en-GB" w:eastAsia="en-US"/>
        </w:rPr>
        <w:t xml:space="preserve">if </w:t>
      </w:r>
      <w:r w:rsidR="004A2399">
        <w:rPr>
          <w:sz w:val="20"/>
          <w:szCs w:val="20"/>
          <w:lang w:val="en-GB" w:eastAsia="en-US"/>
        </w:rPr>
        <w:t>at sync raster</w:t>
      </w:r>
      <w:r w:rsidR="00C8005F">
        <w:rPr>
          <w:sz w:val="20"/>
          <w:szCs w:val="20"/>
          <w:lang w:val="en-GB" w:eastAsia="en-US"/>
        </w:rPr>
        <w:t>,</w:t>
      </w:r>
      <w:r w:rsidR="004A2399">
        <w:rPr>
          <w:sz w:val="20"/>
          <w:szCs w:val="20"/>
          <w:lang w:val="en-GB" w:eastAsia="en-US"/>
        </w:rPr>
        <w:t xml:space="preserve"> shall be </w:t>
      </w:r>
      <w:proofErr w:type="gramStart"/>
      <w:r w:rsidR="004A2399">
        <w:rPr>
          <w:sz w:val="20"/>
          <w:szCs w:val="20"/>
          <w:lang w:val="en-GB" w:eastAsia="en-US"/>
        </w:rPr>
        <w:t>a</w:t>
      </w:r>
      <w:proofErr w:type="gramEnd"/>
      <w:r w:rsidR="004A2399">
        <w:rPr>
          <w:sz w:val="20"/>
          <w:szCs w:val="20"/>
          <w:lang w:val="en-GB" w:eastAsia="en-US"/>
        </w:rPr>
        <w:t xml:space="preserve"> NCD-SSB with </w:t>
      </w:r>
      <w:r w:rsidR="000B697B" w:rsidRPr="00283C8E">
        <w:rPr>
          <w:i/>
          <w:iCs/>
          <w:sz w:val="20"/>
          <w:szCs w:val="20"/>
          <w:lang w:val="en-GB" w:eastAsia="en-US"/>
        </w:rPr>
        <w:t>K_SSB</w:t>
      </w:r>
      <w:r w:rsidR="000B697B">
        <w:rPr>
          <w:sz w:val="20"/>
          <w:szCs w:val="20"/>
          <w:lang w:val="en-GB" w:eastAsia="en-US"/>
        </w:rPr>
        <w:t xml:space="preserve"> </w:t>
      </w:r>
      <w:r w:rsidR="00692C83">
        <w:rPr>
          <w:sz w:val="20"/>
          <w:szCs w:val="20"/>
          <w:lang w:val="en-GB" w:eastAsia="en-US"/>
        </w:rPr>
        <w:t>indicating</w:t>
      </w:r>
      <w:r w:rsidR="00E452BD">
        <w:rPr>
          <w:sz w:val="20"/>
          <w:szCs w:val="20"/>
          <w:lang w:val="en-GB" w:eastAsia="en-US"/>
        </w:rPr>
        <w:t xml:space="preserve"> a value outside the normal range for </w:t>
      </w:r>
      <w:r w:rsidR="005633C2">
        <w:rPr>
          <w:sz w:val="20"/>
          <w:szCs w:val="20"/>
          <w:lang w:val="en-GB" w:eastAsia="en-US"/>
        </w:rPr>
        <w:t xml:space="preserve">the </w:t>
      </w:r>
      <w:r w:rsidR="00B652EA">
        <w:rPr>
          <w:sz w:val="20"/>
          <w:szCs w:val="20"/>
          <w:lang w:val="en-GB" w:eastAsia="en-US"/>
        </w:rPr>
        <w:t xml:space="preserve">SSB </w:t>
      </w:r>
      <w:r w:rsidR="005633C2">
        <w:rPr>
          <w:sz w:val="20"/>
          <w:szCs w:val="20"/>
          <w:lang w:val="en-GB" w:eastAsia="en-US"/>
        </w:rPr>
        <w:t>sub-carrier</w:t>
      </w:r>
      <w:r w:rsidR="00CA6B1B">
        <w:rPr>
          <w:sz w:val="20"/>
          <w:szCs w:val="20"/>
          <w:lang w:val="en-GB" w:eastAsia="en-US"/>
        </w:rPr>
        <w:t xml:space="preserve"> offset</w:t>
      </w:r>
      <w:r w:rsidR="006D5CD6">
        <w:rPr>
          <w:sz w:val="20"/>
          <w:szCs w:val="20"/>
          <w:lang w:val="en-GB" w:eastAsia="en-US"/>
        </w:rPr>
        <w:t xml:space="preserve"> </w:t>
      </w:r>
      <w:r w:rsidR="00B652EA">
        <w:rPr>
          <w:sz w:val="20"/>
          <w:szCs w:val="20"/>
          <w:lang w:val="en-GB" w:eastAsia="en-US"/>
        </w:rPr>
        <w:t>from the common</w:t>
      </w:r>
      <w:r w:rsidR="005633C2">
        <w:rPr>
          <w:sz w:val="20"/>
          <w:szCs w:val="20"/>
          <w:lang w:val="en-GB" w:eastAsia="en-US"/>
        </w:rPr>
        <w:t xml:space="preserve"> RB grid</w:t>
      </w:r>
      <w:r w:rsidR="00C46F20">
        <w:rPr>
          <w:sz w:val="20"/>
          <w:szCs w:val="20"/>
          <w:lang w:val="en-GB" w:eastAsia="en-US"/>
        </w:rPr>
        <w:t xml:space="preserve">. </w:t>
      </w:r>
      <w:r w:rsidR="004628A1">
        <w:rPr>
          <w:sz w:val="20"/>
          <w:szCs w:val="20"/>
          <w:lang w:val="en-GB" w:eastAsia="en-US"/>
        </w:rPr>
        <w:t>Then,</w:t>
      </w:r>
      <w:r w:rsidR="001A67FE">
        <w:rPr>
          <w:sz w:val="20"/>
          <w:szCs w:val="20"/>
          <w:lang w:val="en-GB" w:eastAsia="en-US"/>
        </w:rPr>
        <w:t xml:space="preserve"> the </w:t>
      </w:r>
      <w:r w:rsidR="00966714">
        <w:rPr>
          <w:sz w:val="20"/>
          <w:szCs w:val="20"/>
          <w:lang w:val="en-GB" w:eastAsia="en-US"/>
        </w:rPr>
        <w:t xml:space="preserve">actual </w:t>
      </w:r>
      <w:r w:rsidR="00283C8E" w:rsidRPr="007F2624">
        <w:rPr>
          <w:i/>
          <w:iCs/>
          <w:sz w:val="20"/>
          <w:szCs w:val="20"/>
          <w:lang w:val="en-GB" w:eastAsia="en-US"/>
        </w:rPr>
        <w:t>K_</w:t>
      </w:r>
      <w:r w:rsidR="00B652EA" w:rsidRPr="007F2624">
        <w:rPr>
          <w:i/>
          <w:iCs/>
          <w:sz w:val="20"/>
          <w:szCs w:val="20"/>
          <w:lang w:val="en-GB" w:eastAsia="en-US"/>
        </w:rPr>
        <w:t>SSB</w:t>
      </w:r>
      <w:r w:rsidR="00B652EA">
        <w:rPr>
          <w:sz w:val="20"/>
          <w:szCs w:val="20"/>
          <w:lang w:val="en-GB" w:eastAsia="en-US"/>
        </w:rPr>
        <w:t xml:space="preserve"> </w:t>
      </w:r>
      <w:r w:rsidR="00283C8E">
        <w:rPr>
          <w:sz w:val="20"/>
          <w:szCs w:val="20"/>
          <w:lang w:val="en-GB" w:eastAsia="en-US"/>
        </w:rPr>
        <w:t xml:space="preserve">(i.e. the SSB </w:t>
      </w:r>
      <w:r w:rsidR="00B652EA">
        <w:rPr>
          <w:sz w:val="20"/>
          <w:szCs w:val="20"/>
          <w:lang w:val="en-GB" w:eastAsia="en-US"/>
        </w:rPr>
        <w:t>sub</w:t>
      </w:r>
      <w:r w:rsidR="004628A1">
        <w:rPr>
          <w:sz w:val="20"/>
          <w:szCs w:val="20"/>
          <w:lang w:val="en-GB" w:eastAsia="en-US"/>
        </w:rPr>
        <w:t>-carrier offset value</w:t>
      </w:r>
      <w:r w:rsidR="00283C8E">
        <w:rPr>
          <w:sz w:val="20"/>
          <w:szCs w:val="20"/>
          <w:lang w:val="en-GB" w:eastAsia="en-US"/>
        </w:rPr>
        <w:t>)</w:t>
      </w:r>
      <w:r w:rsidR="004628A1">
        <w:rPr>
          <w:sz w:val="20"/>
          <w:szCs w:val="20"/>
          <w:lang w:val="en-GB" w:eastAsia="en-US"/>
        </w:rPr>
        <w:t xml:space="preserve"> </w:t>
      </w:r>
      <w:r w:rsidR="00350958">
        <w:rPr>
          <w:sz w:val="20"/>
          <w:szCs w:val="20"/>
          <w:lang w:val="en-GB" w:eastAsia="en-US"/>
        </w:rPr>
        <w:t>of</w:t>
      </w:r>
      <w:r w:rsidR="004628A1">
        <w:rPr>
          <w:sz w:val="20"/>
          <w:szCs w:val="20"/>
          <w:lang w:val="en-GB" w:eastAsia="en-US"/>
        </w:rPr>
        <w:t xml:space="preserve"> a NES cell </w:t>
      </w:r>
      <w:r w:rsidR="004628A1" w:rsidRPr="00DB65E9">
        <w:rPr>
          <w:sz w:val="20"/>
          <w:szCs w:val="20"/>
          <w:lang w:val="en-GB" w:eastAsia="en-US"/>
        </w:rPr>
        <w:t>shall</w:t>
      </w:r>
      <w:r w:rsidR="001A67FE">
        <w:rPr>
          <w:sz w:val="20"/>
          <w:szCs w:val="20"/>
          <w:lang w:val="en-GB" w:eastAsia="en-US"/>
        </w:rPr>
        <w:t xml:space="preserve"> be provided by </w:t>
      </w:r>
      <w:r w:rsidR="00C334DB">
        <w:rPr>
          <w:sz w:val="20"/>
          <w:szCs w:val="20"/>
          <w:lang w:val="en-GB" w:eastAsia="en-US"/>
        </w:rPr>
        <w:t xml:space="preserve">the </w:t>
      </w:r>
      <w:r w:rsidR="001A67FE">
        <w:rPr>
          <w:sz w:val="20"/>
          <w:szCs w:val="20"/>
          <w:lang w:val="en-GB" w:eastAsia="en-US"/>
        </w:rPr>
        <w:t>UL-WUS configuration</w:t>
      </w:r>
      <w:r w:rsidR="00FA09F4">
        <w:rPr>
          <w:sz w:val="20"/>
          <w:szCs w:val="20"/>
          <w:lang w:val="en-GB" w:eastAsia="en-US"/>
        </w:rPr>
        <w:t xml:space="preserve"> explicitly or implicitly</w:t>
      </w:r>
      <w:r w:rsidR="001A67FE">
        <w:rPr>
          <w:sz w:val="20"/>
          <w:szCs w:val="20"/>
          <w:lang w:val="en-GB" w:eastAsia="en-US"/>
        </w:rPr>
        <w:t xml:space="preserve">. </w:t>
      </w:r>
      <w:r w:rsidR="00BA5F66">
        <w:rPr>
          <w:sz w:val="20"/>
          <w:szCs w:val="20"/>
          <w:lang w:val="en-GB" w:eastAsia="en-US"/>
        </w:rPr>
        <w:t xml:space="preserve">For a TDD band (indicated by </w:t>
      </w:r>
      <w:r w:rsidR="00BA5F66" w:rsidRPr="009E51C3">
        <w:rPr>
          <w:i/>
          <w:iCs/>
          <w:sz w:val="20"/>
          <w:szCs w:val="20"/>
          <w:lang w:val="en-GB" w:eastAsia="en-US"/>
        </w:rPr>
        <w:t>frequencyBandList</w:t>
      </w:r>
      <w:r w:rsidR="00BA5F66">
        <w:rPr>
          <w:i/>
          <w:iCs/>
          <w:sz w:val="20"/>
          <w:szCs w:val="20"/>
          <w:lang w:val="en-GB" w:eastAsia="en-US"/>
        </w:rPr>
        <w:t xml:space="preserve"> </w:t>
      </w:r>
      <w:r w:rsidR="00BA5F66">
        <w:rPr>
          <w:sz w:val="20"/>
          <w:szCs w:val="20"/>
          <w:lang w:val="en-GB" w:eastAsia="en-US"/>
        </w:rPr>
        <w:t xml:space="preserve">in UL-WUS configuration), </w:t>
      </w:r>
      <w:r w:rsidR="000D1E28">
        <w:rPr>
          <w:sz w:val="20"/>
          <w:szCs w:val="20"/>
          <w:lang w:val="en-GB" w:eastAsia="en-US"/>
        </w:rPr>
        <w:t xml:space="preserve">since </w:t>
      </w:r>
      <w:r w:rsidR="00B37EA8">
        <w:rPr>
          <w:sz w:val="20"/>
          <w:szCs w:val="20"/>
          <w:lang w:val="en-GB" w:eastAsia="en-US"/>
        </w:rPr>
        <w:t xml:space="preserve">both UL </w:t>
      </w:r>
      <w:r w:rsidR="009D07D8">
        <w:rPr>
          <w:sz w:val="20"/>
          <w:szCs w:val="20"/>
          <w:lang w:val="en-GB" w:eastAsia="en-US"/>
        </w:rPr>
        <w:t xml:space="preserve">point A </w:t>
      </w:r>
      <w:r w:rsidR="00B37EA8">
        <w:rPr>
          <w:sz w:val="20"/>
          <w:szCs w:val="20"/>
          <w:lang w:val="en-GB" w:eastAsia="en-US"/>
        </w:rPr>
        <w:t xml:space="preserve">and </w:t>
      </w:r>
      <w:r w:rsidR="00BA5F66">
        <w:rPr>
          <w:sz w:val="20"/>
          <w:szCs w:val="20"/>
          <w:lang w:val="en-GB" w:eastAsia="en-US"/>
        </w:rPr>
        <w:t>DL</w:t>
      </w:r>
      <w:r w:rsidR="009D07D8">
        <w:rPr>
          <w:sz w:val="20"/>
          <w:szCs w:val="20"/>
          <w:lang w:val="en-GB" w:eastAsia="en-US"/>
        </w:rPr>
        <w:t xml:space="preserve"> point A refer to the same frequency location</w:t>
      </w:r>
      <w:r w:rsidR="00BA5F66">
        <w:rPr>
          <w:sz w:val="20"/>
          <w:szCs w:val="20"/>
          <w:lang w:val="en-GB" w:eastAsia="en-US"/>
        </w:rPr>
        <w:t xml:space="preserve">, </w:t>
      </w:r>
      <w:r w:rsidR="000D1E28">
        <w:rPr>
          <w:sz w:val="20"/>
          <w:szCs w:val="20"/>
          <w:lang w:val="en-GB" w:eastAsia="en-US"/>
        </w:rPr>
        <w:t xml:space="preserve">the </w:t>
      </w:r>
      <w:r w:rsidR="00DB2929">
        <w:rPr>
          <w:sz w:val="20"/>
          <w:szCs w:val="20"/>
          <w:lang w:val="en-GB" w:eastAsia="en-US"/>
        </w:rPr>
        <w:t xml:space="preserve">actual </w:t>
      </w:r>
      <w:r w:rsidR="00DB2929" w:rsidRPr="007F2624">
        <w:rPr>
          <w:i/>
          <w:iCs/>
          <w:sz w:val="20"/>
          <w:szCs w:val="20"/>
          <w:lang w:val="en-GB" w:eastAsia="en-US"/>
        </w:rPr>
        <w:t>K_</w:t>
      </w:r>
      <w:r w:rsidR="000D1E28" w:rsidRPr="007F2624">
        <w:rPr>
          <w:i/>
          <w:iCs/>
          <w:sz w:val="20"/>
          <w:szCs w:val="20"/>
          <w:lang w:val="en-GB" w:eastAsia="en-US"/>
        </w:rPr>
        <w:t>SSB</w:t>
      </w:r>
      <w:r w:rsidR="000D1E28" w:rsidDel="000D1E28">
        <w:rPr>
          <w:sz w:val="20"/>
          <w:szCs w:val="20"/>
          <w:lang w:val="en-GB" w:eastAsia="en-US"/>
        </w:rPr>
        <w:t xml:space="preserve"> </w:t>
      </w:r>
      <w:r w:rsidR="00DB2929">
        <w:rPr>
          <w:sz w:val="20"/>
          <w:szCs w:val="20"/>
          <w:lang w:val="en-GB" w:eastAsia="en-US"/>
        </w:rPr>
        <w:t xml:space="preserve">of the NES cell </w:t>
      </w:r>
      <w:r w:rsidR="00BA5F66">
        <w:rPr>
          <w:sz w:val="20"/>
          <w:szCs w:val="20"/>
          <w:lang w:val="en-GB" w:eastAsia="en-US"/>
        </w:rPr>
        <w:t xml:space="preserve">can be derived from </w:t>
      </w:r>
      <w:r w:rsidR="00B47F5A">
        <w:rPr>
          <w:sz w:val="20"/>
          <w:szCs w:val="20"/>
          <w:lang w:val="en-GB" w:eastAsia="en-US"/>
        </w:rPr>
        <w:t xml:space="preserve">UL-WUS configuration parameters: </w:t>
      </w:r>
      <w:r w:rsidR="00EC44F3" w:rsidRPr="00BA5F66">
        <w:rPr>
          <w:i/>
          <w:iCs/>
          <w:sz w:val="20"/>
          <w:szCs w:val="20"/>
          <w:lang w:val="en-GB" w:eastAsia="en-US"/>
        </w:rPr>
        <w:t>ARFCN-ValueNR</w:t>
      </w:r>
      <w:r w:rsidR="00EC44F3">
        <w:rPr>
          <w:sz w:val="20"/>
          <w:szCs w:val="20"/>
          <w:lang w:val="en-GB" w:eastAsia="en-US"/>
        </w:rPr>
        <w:t xml:space="preserve"> for SSB</w:t>
      </w:r>
      <w:r w:rsidR="00EC44F3" w:rsidDel="00E95B67">
        <w:rPr>
          <w:sz w:val="20"/>
          <w:szCs w:val="20"/>
          <w:lang w:val="en-GB" w:eastAsia="en-US"/>
        </w:rPr>
        <w:t xml:space="preserve"> </w:t>
      </w:r>
      <w:r w:rsidR="00EC44F3">
        <w:rPr>
          <w:sz w:val="20"/>
          <w:szCs w:val="20"/>
          <w:lang w:val="en-GB" w:eastAsia="en-US"/>
        </w:rPr>
        <w:t xml:space="preserve">and </w:t>
      </w:r>
      <w:r w:rsidR="00CA27FD" w:rsidRPr="00BA5F66">
        <w:rPr>
          <w:i/>
          <w:iCs/>
          <w:sz w:val="20"/>
          <w:szCs w:val="20"/>
          <w:lang w:val="en-GB" w:eastAsia="en-US"/>
        </w:rPr>
        <w:t>absoluteFrequencyPointA</w:t>
      </w:r>
      <w:r w:rsidR="00E54802">
        <w:rPr>
          <w:i/>
          <w:iCs/>
          <w:sz w:val="20"/>
          <w:szCs w:val="20"/>
          <w:lang w:val="en-GB" w:eastAsia="en-US"/>
        </w:rPr>
        <w:t xml:space="preserve"> </w:t>
      </w:r>
      <w:r w:rsidR="00B45A3B">
        <w:rPr>
          <w:sz w:val="20"/>
          <w:szCs w:val="20"/>
          <w:lang w:val="en-GB" w:eastAsia="en-US"/>
        </w:rPr>
        <w:t>for WUS transmission</w:t>
      </w:r>
      <w:r w:rsidR="00BA5F66">
        <w:rPr>
          <w:sz w:val="20"/>
          <w:szCs w:val="20"/>
          <w:lang w:val="en-GB" w:eastAsia="en-US"/>
        </w:rPr>
        <w:t xml:space="preserve">. </w:t>
      </w:r>
      <w:r w:rsidR="00E713C7">
        <w:rPr>
          <w:sz w:val="20"/>
          <w:szCs w:val="20"/>
          <w:lang w:val="en-GB" w:eastAsia="en-US"/>
        </w:rPr>
        <w:t xml:space="preserve">But for a FDD band, either </w:t>
      </w:r>
      <w:r w:rsidR="00375067">
        <w:rPr>
          <w:sz w:val="20"/>
          <w:szCs w:val="20"/>
          <w:lang w:val="en-GB" w:eastAsia="en-US"/>
        </w:rPr>
        <w:t xml:space="preserve">the actual </w:t>
      </w:r>
      <w:r w:rsidR="00701BB5" w:rsidRPr="007F2624">
        <w:rPr>
          <w:i/>
          <w:iCs/>
          <w:sz w:val="20"/>
          <w:szCs w:val="20"/>
          <w:lang w:val="en-GB" w:eastAsia="en-US"/>
        </w:rPr>
        <w:t>K_</w:t>
      </w:r>
      <w:r w:rsidR="00375067" w:rsidRPr="007F2624">
        <w:rPr>
          <w:i/>
          <w:iCs/>
          <w:sz w:val="20"/>
          <w:szCs w:val="20"/>
          <w:lang w:val="en-GB" w:eastAsia="en-US"/>
        </w:rPr>
        <w:t>SSB</w:t>
      </w:r>
      <w:r w:rsidR="00375067">
        <w:rPr>
          <w:sz w:val="20"/>
          <w:szCs w:val="20"/>
          <w:lang w:val="en-GB" w:eastAsia="en-US"/>
        </w:rPr>
        <w:t xml:space="preserve"> </w:t>
      </w:r>
      <w:r w:rsidR="00436A6B">
        <w:rPr>
          <w:sz w:val="20"/>
          <w:szCs w:val="20"/>
          <w:lang w:val="en-GB" w:eastAsia="en-US"/>
        </w:rPr>
        <w:t xml:space="preserve">of the NES cell </w:t>
      </w:r>
      <w:r w:rsidR="00E713C7">
        <w:rPr>
          <w:sz w:val="20"/>
          <w:szCs w:val="20"/>
          <w:lang w:val="en-GB" w:eastAsia="en-US"/>
        </w:rPr>
        <w:t xml:space="preserve">or </w:t>
      </w:r>
      <w:r w:rsidR="00375067">
        <w:rPr>
          <w:sz w:val="20"/>
          <w:szCs w:val="20"/>
          <w:lang w:val="en-GB" w:eastAsia="en-US"/>
        </w:rPr>
        <w:t xml:space="preserve">the </w:t>
      </w:r>
      <w:r w:rsidR="00E713C7">
        <w:rPr>
          <w:sz w:val="20"/>
          <w:szCs w:val="20"/>
          <w:lang w:val="en-GB" w:eastAsia="en-US"/>
        </w:rPr>
        <w:t>absolute frequency channel number for the DL point A needed to be indicated in the UL-WUS configuration. Since indication of absolute frequency channel number for the DL point A requires more bits</w:t>
      </w:r>
      <w:r w:rsidR="006267F3">
        <w:rPr>
          <w:sz w:val="20"/>
          <w:szCs w:val="20"/>
          <w:lang w:val="en-GB" w:eastAsia="en-US"/>
        </w:rPr>
        <w:t xml:space="preserve"> than </w:t>
      </w:r>
      <w:r w:rsidR="006267F3" w:rsidRPr="007F2624">
        <w:rPr>
          <w:i/>
          <w:iCs/>
          <w:sz w:val="20"/>
          <w:szCs w:val="20"/>
          <w:lang w:val="en-GB" w:eastAsia="en-US"/>
        </w:rPr>
        <w:t>K_SSB</w:t>
      </w:r>
      <w:r w:rsidR="00E713C7">
        <w:rPr>
          <w:sz w:val="20"/>
          <w:szCs w:val="20"/>
          <w:lang w:val="en-GB" w:eastAsia="en-US"/>
        </w:rPr>
        <w:t xml:space="preserve">, we propose to include </w:t>
      </w:r>
      <w:r w:rsidR="00C5021B">
        <w:rPr>
          <w:sz w:val="20"/>
          <w:szCs w:val="20"/>
          <w:lang w:val="en-GB" w:eastAsia="en-US"/>
        </w:rPr>
        <w:t xml:space="preserve">the actual </w:t>
      </w:r>
      <w:r w:rsidR="00092C1D">
        <w:rPr>
          <w:sz w:val="20"/>
          <w:szCs w:val="20"/>
          <w:lang w:val="en-GB" w:eastAsia="en-US"/>
        </w:rPr>
        <w:t>K_</w:t>
      </w:r>
      <w:r w:rsidR="00C5021B">
        <w:rPr>
          <w:sz w:val="20"/>
          <w:szCs w:val="20"/>
          <w:lang w:val="en-GB" w:eastAsia="en-US"/>
        </w:rPr>
        <w:t xml:space="preserve">SSB </w:t>
      </w:r>
      <w:r w:rsidR="00FD4997">
        <w:rPr>
          <w:sz w:val="20"/>
          <w:szCs w:val="20"/>
          <w:lang w:val="en-GB" w:eastAsia="en-US"/>
        </w:rPr>
        <w:t xml:space="preserve">of the NES cell </w:t>
      </w:r>
      <w:r w:rsidR="00E713C7">
        <w:rPr>
          <w:sz w:val="20"/>
          <w:szCs w:val="20"/>
          <w:lang w:val="en-GB" w:eastAsia="en-US"/>
        </w:rPr>
        <w:t xml:space="preserve">in UL-WUS configuration at least for FDD band.   </w:t>
      </w:r>
    </w:p>
    <w:p w14:paraId="415374C6" w14:textId="77777777" w:rsidR="00BA5F66" w:rsidRDefault="00BA5F66" w:rsidP="00BC5848">
      <w:pPr>
        <w:rPr>
          <w:sz w:val="20"/>
          <w:szCs w:val="20"/>
          <w:lang w:val="en-GB" w:eastAsia="en-US"/>
        </w:rPr>
      </w:pPr>
    </w:p>
    <w:p w14:paraId="74247578" w14:textId="38D8FEFB" w:rsidR="00062348" w:rsidRPr="000B6E1B" w:rsidRDefault="00062348" w:rsidP="00062348">
      <w:pPr>
        <w:rPr>
          <w:b/>
          <w:bCs/>
          <w:sz w:val="20"/>
          <w:szCs w:val="20"/>
          <w:lang w:val="en-GB" w:eastAsia="en-US"/>
        </w:rPr>
      </w:pPr>
      <w:r>
        <w:rPr>
          <w:rFonts w:eastAsia="PMingLiU"/>
          <w:b/>
          <w:bCs/>
          <w:i/>
          <w:iCs/>
          <w:sz w:val="20"/>
          <w:szCs w:val="20"/>
          <w:lang w:val="en-GB" w:eastAsia="zh-TW"/>
        </w:rPr>
        <w:t>Observation</w:t>
      </w:r>
      <w:r w:rsidR="004B1D51">
        <w:rPr>
          <w:rFonts w:eastAsia="PMingLiU"/>
          <w:b/>
          <w:bCs/>
          <w:i/>
          <w:iCs/>
          <w:sz w:val="20"/>
          <w:szCs w:val="20"/>
          <w:lang w:val="en-GB" w:eastAsia="zh-TW"/>
        </w:rPr>
        <w:t xml:space="preserve"> 4</w:t>
      </w:r>
      <w:r>
        <w:rPr>
          <w:rFonts w:eastAsia="PMingLiU"/>
          <w:b/>
          <w:bCs/>
          <w:i/>
          <w:iCs/>
          <w:sz w:val="20"/>
          <w:szCs w:val="20"/>
          <w:lang w:val="en-GB" w:eastAsia="zh-TW"/>
        </w:rPr>
        <w:t>: For a NES cell operating at a TDD band</w:t>
      </w:r>
      <w:r w:rsidRPr="00E713C7">
        <w:rPr>
          <w:rFonts w:eastAsia="PMingLiU"/>
          <w:b/>
          <w:bCs/>
          <w:i/>
          <w:iCs/>
          <w:sz w:val="20"/>
          <w:szCs w:val="20"/>
          <w:lang w:val="en-GB" w:eastAsia="zh-TW"/>
        </w:rPr>
        <w:t xml:space="preserve">, the K_SSB </w:t>
      </w:r>
      <w:r w:rsidR="005567E2">
        <w:rPr>
          <w:rFonts w:eastAsia="PMingLiU"/>
          <w:b/>
          <w:bCs/>
          <w:i/>
          <w:iCs/>
          <w:sz w:val="20"/>
          <w:szCs w:val="20"/>
          <w:lang w:val="en-GB" w:eastAsia="zh-TW"/>
        </w:rPr>
        <w:t xml:space="preserve">for determining RB boundary </w:t>
      </w:r>
      <w:r w:rsidRPr="00E713C7">
        <w:rPr>
          <w:rFonts w:eastAsia="PMingLiU"/>
          <w:b/>
          <w:bCs/>
          <w:i/>
          <w:iCs/>
          <w:sz w:val="20"/>
          <w:szCs w:val="20"/>
          <w:lang w:val="en-GB" w:eastAsia="zh-TW"/>
        </w:rPr>
        <w:t xml:space="preserve">can be derived </w:t>
      </w:r>
      <w:r>
        <w:rPr>
          <w:rFonts w:eastAsia="PMingLiU"/>
          <w:b/>
          <w:bCs/>
          <w:i/>
          <w:iCs/>
          <w:sz w:val="20"/>
          <w:szCs w:val="20"/>
          <w:lang w:val="en-GB" w:eastAsia="zh-TW"/>
        </w:rPr>
        <w:t xml:space="preserve">from frequency offset between SSB and pointA via parameters </w:t>
      </w:r>
      <w:r w:rsidRPr="000B6E1B">
        <w:rPr>
          <w:b/>
          <w:bCs/>
          <w:i/>
          <w:iCs/>
          <w:sz w:val="20"/>
          <w:szCs w:val="20"/>
          <w:lang w:val="en-GB" w:eastAsia="en-US"/>
        </w:rPr>
        <w:t>ARFCN-ValueNR</w:t>
      </w:r>
      <w:r w:rsidRPr="000B6E1B">
        <w:rPr>
          <w:b/>
          <w:bCs/>
          <w:sz w:val="20"/>
          <w:szCs w:val="20"/>
          <w:lang w:val="en-GB" w:eastAsia="en-US"/>
        </w:rPr>
        <w:t xml:space="preserve"> </w:t>
      </w:r>
      <w:r>
        <w:rPr>
          <w:b/>
          <w:bCs/>
          <w:sz w:val="20"/>
          <w:szCs w:val="20"/>
          <w:lang w:val="en-GB" w:eastAsia="en-US"/>
        </w:rPr>
        <w:t xml:space="preserve">for SSB and </w:t>
      </w:r>
      <w:r w:rsidRPr="000B6E1B">
        <w:rPr>
          <w:b/>
          <w:bCs/>
          <w:i/>
          <w:iCs/>
          <w:sz w:val="20"/>
          <w:szCs w:val="20"/>
          <w:lang w:val="en-GB" w:eastAsia="en-US"/>
        </w:rPr>
        <w:t>absoluteFrequencyPointA</w:t>
      </w:r>
      <w:r>
        <w:rPr>
          <w:b/>
          <w:bCs/>
          <w:i/>
          <w:iCs/>
          <w:sz w:val="20"/>
          <w:szCs w:val="20"/>
          <w:lang w:val="en-GB" w:eastAsia="en-US"/>
        </w:rPr>
        <w:t xml:space="preserve"> indicated by </w:t>
      </w:r>
      <w:r w:rsidRPr="00D74E0C">
        <w:rPr>
          <w:b/>
          <w:bCs/>
          <w:i/>
          <w:iCs/>
          <w:sz w:val="20"/>
          <w:szCs w:val="20"/>
          <w:lang w:val="en-GB" w:eastAsia="en-US"/>
        </w:rPr>
        <w:t>UL-WUS configuratio</w:t>
      </w:r>
      <w:r>
        <w:rPr>
          <w:b/>
          <w:bCs/>
          <w:i/>
          <w:iCs/>
          <w:sz w:val="20"/>
          <w:szCs w:val="20"/>
          <w:lang w:val="en-GB" w:eastAsia="en-US"/>
        </w:rPr>
        <w:t>n</w:t>
      </w:r>
      <w:r w:rsidRPr="000B6E1B">
        <w:rPr>
          <w:b/>
          <w:bCs/>
          <w:i/>
          <w:iCs/>
          <w:sz w:val="20"/>
          <w:szCs w:val="20"/>
          <w:lang w:val="en-GB" w:eastAsia="en-US"/>
        </w:rPr>
        <w:t>.</w:t>
      </w:r>
    </w:p>
    <w:p w14:paraId="7B7B53A2" w14:textId="77777777" w:rsidR="00062348" w:rsidRDefault="00062348" w:rsidP="00BC5848">
      <w:pPr>
        <w:rPr>
          <w:rFonts w:eastAsia="PMingLiU"/>
          <w:b/>
          <w:bCs/>
          <w:i/>
          <w:iCs/>
          <w:sz w:val="20"/>
          <w:szCs w:val="20"/>
          <w:lang w:val="en-GB" w:eastAsia="zh-TW"/>
        </w:rPr>
      </w:pPr>
    </w:p>
    <w:p w14:paraId="5304C43C" w14:textId="6A66FEC4" w:rsidR="00E713C7" w:rsidRDefault="00E713C7" w:rsidP="00BC5848">
      <w:pPr>
        <w:rPr>
          <w:rFonts w:eastAsia="PMingLiU"/>
          <w:b/>
          <w:bCs/>
          <w:i/>
          <w:iCs/>
          <w:sz w:val="20"/>
          <w:szCs w:val="20"/>
          <w:lang w:val="en-GB" w:eastAsia="zh-TW"/>
        </w:rPr>
      </w:pPr>
      <w:r>
        <w:rPr>
          <w:rFonts w:eastAsia="PMingLiU"/>
          <w:b/>
          <w:bCs/>
          <w:i/>
          <w:iCs/>
          <w:sz w:val="20"/>
          <w:szCs w:val="20"/>
          <w:lang w:val="en-GB" w:eastAsia="zh-TW"/>
        </w:rPr>
        <w:t>Proposal</w:t>
      </w:r>
      <w:r w:rsidR="004B1D51">
        <w:rPr>
          <w:rFonts w:eastAsia="PMingLiU"/>
          <w:b/>
          <w:bCs/>
          <w:i/>
          <w:iCs/>
          <w:sz w:val="20"/>
          <w:szCs w:val="20"/>
          <w:lang w:val="en-GB" w:eastAsia="zh-TW"/>
        </w:rPr>
        <w:t xml:space="preserve"> 4</w:t>
      </w:r>
      <w:r w:rsidR="002435B0">
        <w:rPr>
          <w:rFonts w:eastAsia="PMingLiU"/>
          <w:b/>
          <w:bCs/>
          <w:i/>
          <w:iCs/>
          <w:sz w:val="20"/>
          <w:szCs w:val="20"/>
          <w:lang w:val="en-GB" w:eastAsia="zh-TW"/>
        </w:rPr>
        <w:t xml:space="preserve">: </w:t>
      </w:r>
      <w:r>
        <w:rPr>
          <w:rFonts w:eastAsia="PMingLiU"/>
          <w:b/>
          <w:bCs/>
          <w:i/>
          <w:iCs/>
          <w:sz w:val="20"/>
          <w:szCs w:val="20"/>
          <w:lang w:val="en-GB" w:eastAsia="zh-TW"/>
        </w:rPr>
        <w:t xml:space="preserve">Support indication of </w:t>
      </w:r>
      <w:r w:rsidR="00373525">
        <w:rPr>
          <w:rFonts w:eastAsia="PMingLiU"/>
          <w:b/>
          <w:bCs/>
          <w:i/>
          <w:iCs/>
          <w:sz w:val="20"/>
          <w:szCs w:val="20"/>
          <w:lang w:val="en-GB" w:eastAsia="zh-TW"/>
        </w:rPr>
        <w:t>K_SSB</w:t>
      </w:r>
      <w:r w:rsidR="00696768">
        <w:rPr>
          <w:rFonts w:eastAsia="PMingLiU"/>
          <w:b/>
          <w:bCs/>
          <w:i/>
          <w:iCs/>
          <w:sz w:val="20"/>
          <w:szCs w:val="20"/>
          <w:lang w:val="en-GB" w:eastAsia="zh-TW"/>
        </w:rPr>
        <w:t xml:space="preserve"> for determining RB boundary</w:t>
      </w:r>
      <w:r w:rsidR="00373525">
        <w:rPr>
          <w:rFonts w:eastAsia="PMingLiU"/>
          <w:b/>
          <w:bCs/>
          <w:i/>
          <w:iCs/>
          <w:sz w:val="20"/>
          <w:szCs w:val="20"/>
          <w:lang w:val="en-GB" w:eastAsia="zh-TW"/>
        </w:rPr>
        <w:t xml:space="preserve"> in </w:t>
      </w:r>
      <w:r>
        <w:rPr>
          <w:rFonts w:eastAsia="PMingLiU"/>
          <w:b/>
          <w:bCs/>
          <w:i/>
          <w:iCs/>
          <w:sz w:val="20"/>
          <w:szCs w:val="20"/>
          <w:lang w:val="en-GB" w:eastAsia="zh-TW"/>
        </w:rPr>
        <w:t xml:space="preserve">the </w:t>
      </w:r>
      <w:r w:rsidR="00373525">
        <w:rPr>
          <w:rFonts w:eastAsia="PMingLiU"/>
          <w:b/>
          <w:bCs/>
          <w:i/>
          <w:iCs/>
          <w:sz w:val="20"/>
          <w:szCs w:val="20"/>
          <w:lang w:val="en-GB" w:eastAsia="zh-TW"/>
        </w:rPr>
        <w:t>UL</w:t>
      </w:r>
      <w:r w:rsidR="00F105CB">
        <w:rPr>
          <w:rFonts w:eastAsia="PMingLiU"/>
          <w:b/>
          <w:bCs/>
          <w:i/>
          <w:iCs/>
          <w:sz w:val="20"/>
          <w:szCs w:val="20"/>
          <w:lang w:val="en-GB" w:eastAsia="zh-TW"/>
        </w:rPr>
        <w:t>-</w:t>
      </w:r>
      <w:r w:rsidR="00373525">
        <w:rPr>
          <w:rFonts w:eastAsia="PMingLiU"/>
          <w:b/>
          <w:bCs/>
          <w:i/>
          <w:iCs/>
          <w:sz w:val="20"/>
          <w:szCs w:val="20"/>
          <w:lang w:val="en-GB" w:eastAsia="zh-TW"/>
        </w:rPr>
        <w:t>WUS configuration</w:t>
      </w:r>
      <w:r>
        <w:rPr>
          <w:rFonts w:eastAsia="PMingLiU"/>
          <w:b/>
          <w:bCs/>
          <w:i/>
          <w:iCs/>
          <w:sz w:val="20"/>
          <w:szCs w:val="20"/>
          <w:lang w:val="en-GB" w:eastAsia="zh-TW"/>
        </w:rPr>
        <w:t xml:space="preserve"> at least for a</w:t>
      </w:r>
      <w:r w:rsidR="008E1946">
        <w:rPr>
          <w:rFonts w:eastAsia="PMingLiU"/>
          <w:b/>
          <w:bCs/>
          <w:i/>
          <w:iCs/>
          <w:sz w:val="20"/>
          <w:szCs w:val="20"/>
          <w:lang w:val="en-GB" w:eastAsia="zh-TW"/>
        </w:rPr>
        <w:t xml:space="preserve"> NES cell operating at a</w:t>
      </w:r>
      <w:r>
        <w:rPr>
          <w:rFonts w:eastAsia="PMingLiU"/>
          <w:b/>
          <w:bCs/>
          <w:i/>
          <w:iCs/>
          <w:sz w:val="20"/>
          <w:szCs w:val="20"/>
          <w:lang w:val="en-GB" w:eastAsia="zh-TW"/>
        </w:rPr>
        <w:t xml:space="preserve"> FDD band.</w:t>
      </w:r>
    </w:p>
    <w:p w14:paraId="1239E9C2" w14:textId="77777777" w:rsidR="003D6CE7" w:rsidRDefault="003D6CE7" w:rsidP="00BC5848">
      <w:pPr>
        <w:rPr>
          <w:sz w:val="20"/>
          <w:szCs w:val="20"/>
          <w:lang w:val="en-GB" w:eastAsia="en-US"/>
        </w:rPr>
      </w:pPr>
    </w:p>
    <w:tbl>
      <w:tblPr>
        <w:tblStyle w:val="TableGrid"/>
        <w:tblW w:w="0" w:type="auto"/>
        <w:tblLook w:val="04A0" w:firstRow="1" w:lastRow="0" w:firstColumn="1" w:lastColumn="0" w:noHBand="0" w:noVBand="1"/>
      </w:tblPr>
      <w:tblGrid>
        <w:gridCol w:w="9890"/>
      </w:tblGrid>
      <w:tr w:rsidR="00585B09" w14:paraId="65DF954B" w14:textId="77777777" w:rsidTr="00585B09">
        <w:tc>
          <w:tcPr>
            <w:tcW w:w="9890" w:type="dxa"/>
          </w:tcPr>
          <w:p w14:paraId="2F8171AE" w14:textId="77777777" w:rsidR="00585B09" w:rsidRPr="00820062" w:rsidRDefault="00585B09" w:rsidP="007F2624">
            <w:pPr>
              <w:spacing w:before="120"/>
              <w:rPr>
                <w:rFonts w:eastAsia="PMingLiU"/>
                <w:sz w:val="20"/>
                <w:szCs w:val="20"/>
                <w:lang w:eastAsia="zh-TW"/>
              </w:rPr>
            </w:pPr>
            <w:r w:rsidRPr="00FD3252">
              <w:rPr>
                <w:rFonts w:eastAsia="PMingLiU"/>
                <w:b/>
                <w:bCs/>
                <w:sz w:val="20"/>
                <w:szCs w:val="20"/>
                <w:highlight w:val="green"/>
                <w:lang w:val="en-GB" w:eastAsia="zh-TW"/>
              </w:rPr>
              <w:t>RAN1-118</w:t>
            </w:r>
            <w:r>
              <w:rPr>
                <w:rFonts w:eastAsia="PMingLiU"/>
                <w:b/>
                <w:bCs/>
                <w:sz w:val="20"/>
                <w:szCs w:val="20"/>
                <w:highlight w:val="green"/>
                <w:lang w:val="en-GB" w:eastAsia="zh-TW"/>
              </w:rPr>
              <w:t>b</w:t>
            </w:r>
            <w:r w:rsidRPr="00FD3252">
              <w:rPr>
                <w:rFonts w:eastAsia="PMingLiU"/>
                <w:b/>
                <w:bCs/>
                <w:sz w:val="20"/>
                <w:szCs w:val="20"/>
                <w:highlight w:val="green"/>
                <w:lang w:val="en-GB" w:eastAsia="zh-TW"/>
              </w:rPr>
              <w:t xml:space="preserve"> Agreement</w:t>
            </w:r>
          </w:p>
          <w:p w14:paraId="6F63E1F0" w14:textId="13F2F3FC" w:rsidR="00585B09" w:rsidRPr="007F2624" w:rsidRDefault="00585B09" w:rsidP="007F2624">
            <w:pPr>
              <w:spacing w:after="120"/>
              <w:rPr>
                <w:sz w:val="20"/>
                <w:szCs w:val="20"/>
                <w:lang w:eastAsia="en-US"/>
              </w:rPr>
            </w:pPr>
            <w:r w:rsidRPr="00E96BFA">
              <w:rPr>
                <w:rFonts w:ascii="Times" w:eastAsia="Batang" w:hAnsi="Times"/>
                <w:sz w:val="20"/>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r>
              <w:rPr>
                <w:rFonts w:ascii="Times" w:eastAsia="Batang" w:hAnsi="Times"/>
                <w:sz w:val="20"/>
                <w:lang w:val="en-GB" w:eastAsia="x-none"/>
              </w:rPr>
              <w:t>.</w:t>
            </w:r>
          </w:p>
        </w:tc>
      </w:tr>
    </w:tbl>
    <w:p w14:paraId="60CB61EC" w14:textId="09808832" w:rsidR="00D045C8" w:rsidRDefault="00A3381D" w:rsidP="00A17EB8">
      <w:pPr>
        <w:spacing w:before="120"/>
        <w:rPr>
          <w:sz w:val="20"/>
          <w:szCs w:val="20"/>
          <w:lang w:val="en-GB" w:eastAsia="en-US"/>
        </w:rPr>
      </w:pPr>
      <w:r>
        <w:rPr>
          <w:sz w:val="20"/>
          <w:szCs w:val="20"/>
          <w:lang w:val="en-GB" w:eastAsia="en-US"/>
        </w:rPr>
        <w:t>F</w:t>
      </w:r>
      <w:r w:rsidR="007143F4">
        <w:rPr>
          <w:sz w:val="20"/>
          <w:szCs w:val="20"/>
          <w:lang w:val="en-GB" w:eastAsia="en-US"/>
        </w:rPr>
        <w:t xml:space="preserve">or a NES cell supporting OD-SIB1, </w:t>
      </w:r>
      <w:r w:rsidR="00D85E7A">
        <w:rPr>
          <w:sz w:val="20"/>
          <w:szCs w:val="20"/>
          <w:lang w:val="en-GB" w:eastAsia="en-US"/>
        </w:rPr>
        <w:t>its K_SSB in SS</w:t>
      </w:r>
      <w:r w:rsidR="00154495">
        <w:rPr>
          <w:sz w:val="20"/>
          <w:szCs w:val="20"/>
          <w:lang w:val="en-GB" w:eastAsia="en-US"/>
        </w:rPr>
        <w:t xml:space="preserve">B at sync raster shall be set to a value </w:t>
      </w:r>
      <w:r w:rsidR="00272936">
        <w:rPr>
          <w:sz w:val="20"/>
          <w:szCs w:val="20"/>
          <w:lang w:val="en-GB" w:eastAsia="en-US"/>
        </w:rPr>
        <w:t xml:space="preserve">within the range </w:t>
      </w:r>
      <w:r w:rsidR="006925A8">
        <w:rPr>
          <w:sz w:val="20"/>
          <w:szCs w:val="20"/>
          <w:lang w:val="en-GB" w:eastAsia="en-US"/>
        </w:rPr>
        <w:t xml:space="preserve">of values </w:t>
      </w:r>
      <w:r w:rsidR="00154495">
        <w:rPr>
          <w:sz w:val="20"/>
          <w:szCs w:val="20"/>
          <w:lang w:val="en-GB" w:eastAsia="en-US"/>
        </w:rPr>
        <w:t>indicating NCD-SSB</w:t>
      </w:r>
      <w:r w:rsidR="006925A8">
        <w:rPr>
          <w:sz w:val="20"/>
          <w:szCs w:val="20"/>
          <w:lang w:val="en-GB" w:eastAsia="en-US"/>
        </w:rPr>
        <w:t xml:space="preserve">, </w:t>
      </w:r>
      <w:r w:rsidR="002B604A">
        <w:rPr>
          <w:sz w:val="20"/>
          <w:szCs w:val="20"/>
          <w:lang w:val="en-GB" w:eastAsia="en-US"/>
        </w:rPr>
        <w:t>which includes</w:t>
      </w:r>
      <w:r w:rsidR="006925A8">
        <w:rPr>
          <w:sz w:val="20"/>
          <w:szCs w:val="20"/>
          <w:lang w:val="en-GB" w:eastAsia="en-US"/>
        </w:rPr>
        <w:t xml:space="preserve"> the reserved </w:t>
      </w:r>
      <w:r w:rsidR="002B604A">
        <w:rPr>
          <w:sz w:val="20"/>
          <w:szCs w:val="20"/>
          <w:lang w:val="en-GB" w:eastAsia="en-US"/>
        </w:rPr>
        <w:t xml:space="preserve">K_SSB </w:t>
      </w:r>
      <w:r w:rsidR="006925A8">
        <w:rPr>
          <w:sz w:val="20"/>
          <w:szCs w:val="20"/>
          <w:lang w:val="en-GB" w:eastAsia="en-US"/>
        </w:rPr>
        <w:t>value</w:t>
      </w:r>
      <w:r w:rsidR="002B604A">
        <w:rPr>
          <w:sz w:val="20"/>
          <w:szCs w:val="20"/>
          <w:lang w:val="en-GB" w:eastAsia="en-US"/>
        </w:rPr>
        <w:t xml:space="preserve"> (i.e. 30 in FR1 or 14 in FR2).</w:t>
      </w:r>
      <w:r w:rsidR="006925A8">
        <w:rPr>
          <w:sz w:val="20"/>
          <w:szCs w:val="20"/>
          <w:lang w:val="en-GB" w:eastAsia="en-US"/>
        </w:rPr>
        <w:t xml:space="preserve"> </w:t>
      </w:r>
      <w:r w:rsidR="00A25A5B">
        <w:rPr>
          <w:sz w:val="20"/>
          <w:szCs w:val="20"/>
          <w:lang w:val="en-GB" w:eastAsia="en-US"/>
        </w:rPr>
        <w:t xml:space="preserve">In existing specification, if the K_SSB in SSB is set to the reserved value, the 5-bit MIB parameter </w:t>
      </w:r>
      <w:r w:rsidR="00A25A5B" w:rsidRPr="00D74E0C">
        <w:rPr>
          <w:i/>
          <w:iCs/>
          <w:sz w:val="20"/>
          <w:szCs w:val="20"/>
          <w:lang w:val="en-GB" w:eastAsia="en-US"/>
        </w:rPr>
        <w:t>PDCCHConfig_SIB</w:t>
      </w:r>
      <w:r w:rsidR="00A25A5B">
        <w:rPr>
          <w:sz w:val="20"/>
          <w:szCs w:val="20"/>
          <w:lang w:val="en-GB" w:eastAsia="en-US"/>
        </w:rPr>
        <w:t xml:space="preserve"> is also reserved. </w:t>
      </w:r>
      <w:r w:rsidR="003D585E">
        <w:rPr>
          <w:sz w:val="20"/>
          <w:szCs w:val="20"/>
          <w:lang w:val="en-GB" w:eastAsia="en-US"/>
        </w:rPr>
        <w:t xml:space="preserve">It </w:t>
      </w:r>
      <w:r w:rsidR="00E65877">
        <w:rPr>
          <w:sz w:val="20"/>
          <w:szCs w:val="20"/>
          <w:lang w:val="en-GB" w:eastAsia="en-US"/>
        </w:rPr>
        <w:t xml:space="preserve">can be beneficial to provide coreSetZero and searchSpaceZero </w:t>
      </w:r>
      <w:r w:rsidR="00916FFF">
        <w:rPr>
          <w:sz w:val="20"/>
          <w:szCs w:val="20"/>
          <w:lang w:val="en-GB" w:eastAsia="en-US"/>
        </w:rPr>
        <w:t xml:space="preserve">in SSB  </w:t>
      </w:r>
    </w:p>
    <w:p w14:paraId="73977E93" w14:textId="5C6D6BE5" w:rsidR="00DE28A4" w:rsidRPr="007F2624" w:rsidRDefault="00D045C8" w:rsidP="007F2624">
      <w:pPr>
        <w:spacing w:before="120"/>
        <w:rPr>
          <w:b/>
          <w:bCs/>
          <w:i/>
          <w:iCs/>
          <w:sz w:val="20"/>
          <w:szCs w:val="20"/>
          <w:lang w:val="en-GB" w:eastAsia="en-US"/>
        </w:rPr>
      </w:pPr>
      <w:r w:rsidRPr="007F2624">
        <w:rPr>
          <w:b/>
          <w:bCs/>
          <w:i/>
          <w:iCs/>
          <w:sz w:val="20"/>
          <w:szCs w:val="20"/>
          <w:lang w:val="en-GB" w:eastAsia="en-US"/>
        </w:rPr>
        <w:t>Proposal</w:t>
      </w:r>
      <w:r w:rsidR="00844E02">
        <w:rPr>
          <w:b/>
          <w:bCs/>
          <w:i/>
          <w:iCs/>
          <w:sz w:val="20"/>
          <w:szCs w:val="20"/>
          <w:lang w:val="en-GB" w:eastAsia="en-US"/>
        </w:rPr>
        <w:t xml:space="preserve"> 5</w:t>
      </w:r>
      <w:r w:rsidRPr="007F2624">
        <w:rPr>
          <w:b/>
          <w:bCs/>
          <w:i/>
          <w:iCs/>
          <w:sz w:val="20"/>
          <w:szCs w:val="20"/>
          <w:lang w:val="en-GB" w:eastAsia="en-US"/>
        </w:rPr>
        <w:t>:</w:t>
      </w:r>
      <w:r w:rsidR="00154495" w:rsidRPr="007F2624">
        <w:rPr>
          <w:b/>
          <w:bCs/>
          <w:i/>
          <w:iCs/>
          <w:sz w:val="20"/>
          <w:szCs w:val="20"/>
          <w:lang w:val="en-GB" w:eastAsia="en-US"/>
        </w:rPr>
        <w:t xml:space="preserve"> </w:t>
      </w:r>
      <w:r>
        <w:rPr>
          <w:b/>
          <w:bCs/>
          <w:i/>
          <w:iCs/>
          <w:sz w:val="20"/>
          <w:szCs w:val="20"/>
          <w:lang w:val="en-GB" w:eastAsia="en-US"/>
        </w:rPr>
        <w:t>If K_SSB of the NES cell is set</w:t>
      </w:r>
      <w:r w:rsidR="00CA5816">
        <w:rPr>
          <w:b/>
          <w:bCs/>
          <w:i/>
          <w:iCs/>
          <w:sz w:val="20"/>
          <w:szCs w:val="20"/>
          <w:lang w:val="en-GB" w:eastAsia="en-US"/>
        </w:rPr>
        <w:t xml:space="preserve"> to </w:t>
      </w:r>
      <w:r w:rsidR="003B4070">
        <w:rPr>
          <w:b/>
          <w:bCs/>
          <w:i/>
          <w:iCs/>
          <w:sz w:val="20"/>
          <w:szCs w:val="20"/>
          <w:lang w:val="en-GB" w:eastAsia="en-US"/>
        </w:rPr>
        <w:t xml:space="preserve">30 in FR1 or 14 in FR2, the </w:t>
      </w:r>
      <w:r w:rsidR="00E83F66" w:rsidRPr="007F2624">
        <w:rPr>
          <w:b/>
          <w:bCs/>
          <w:i/>
          <w:iCs/>
          <w:sz w:val="20"/>
          <w:szCs w:val="20"/>
          <w:lang w:val="en-GB" w:eastAsia="en-US"/>
        </w:rPr>
        <w:t>PDCCH</w:t>
      </w:r>
      <w:r w:rsidR="005D038C">
        <w:rPr>
          <w:b/>
          <w:bCs/>
          <w:i/>
          <w:iCs/>
          <w:sz w:val="20"/>
          <w:szCs w:val="20"/>
          <w:lang w:val="en-GB" w:eastAsia="en-US"/>
        </w:rPr>
        <w:t>-</w:t>
      </w:r>
      <w:r w:rsidR="00E83F66" w:rsidRPr="007F2624">
        <w:rPr>
          <w:b/>
          <w:bCs/>
          <w:i/>
          <w:iCs/>
          <w:sz w:val="20"/>
          <w:szCs w:val="20"/>
          <w:lang w:val="en-GB" w:eastAsia="en-US"/>
        </w:rPr>
        <w:t>ConfigSIB</w:t>
      </w:r>
      <w:r w:rsidR="005D038C">
        <w:rPr>
          <w:b/>
          <w:bCs/>
          <w:i/>
          <w:iCs/>
          <w:sz w:val="20"/>
          <w:szCs w:val="20"/>
          <w:lang w:val="en-GB" w:eastAsia="en-US"/>
        </w:rPr>
        <w:t>1</w:t>
      </w:r>
      <w:r w:rsidR="00F907E6" w:rsidRPr="007F2624">
        <w:rPr>
          <w:b/>
          <w:bCs/>
          <w:i/>
          <w:iCs/>
          <w:sz w:val="20"/>
          <w:szCs w:val="20"/>
          <w:lang w:val="en-GB" w:eastAsia="en-US"/>
        </w:rPr>
        <w:t xml:space="preserve"> </w:t>
      </w:r>
      <w:r w:rsidR="00986470">
        <w:rPr>
          <w:b/>
          <w:bCs/>
          <w:i/>
          <w:iCs/>
          <w:sz w:val="20"/>
          <w:szCs w:val="20"/>
          <w:lang w:val="en-GB" w:eastAsia="en-US"/>
        </w:rPr>
        <w:t xml:space="preserve">in </w:t>
      </w:r>
      <w:r w:rsidR="00351E3C">
        <w:rPr>
          <w:b/>
          <w:bCs/>
          <w:i/>
          <w:iCs/>
          <w:sz w:val="20"/>
          <w:szCs w:val="20"/>
          <w:lang w:val="en-GB" w:eastAsia="en-US"/>
        </w:rPr>
        <w:t xml:space="preserve">MIB </w:t>
      </w:r>
      <w:r w:rsidR="0070108D">
        <w:rPr>
          <w:b/>
          <w:bCs/>
          <w:i/>
          <w:iCs/>
          <w:sz w:val="20"/>
          <w:szCs w:val="20"/>
          <w:lang w:val="en-GB" w:eastAsia="en-US"/>
        </w:rPr>
        <w:t xml:space="preserve">indicates </w:t>
      </w:r>
      <w:r w:rsidR="00A05B6E">
        <w:rPr>
          <w:b/>
          <w:bCs/>
          <w:i/>
          <w:iCs/>
          <w:sz w:val="20"/>
          <w:szCs w:val="20"/>
          <w:lang w:val="en-GB" w:eastAsia="en-US"/>
        </w:rPr>
        <w:t>c</w:t>
      </w:r>
      <w:r w:rsidR="0070108D">
        <w:rPr>
          <w:b/>
          <w:bCs/>
          <w:i/>
          <w:iCs/>
          <w:sz w:val="20"/>
          <w:szCs w:val="20"/>
          <w:lang w:val="en-GB" w:eastAsia="en-US"/>
        </w:rPr>
        <w:t xml:space="preserve">oreSetZero and searchSpaceZero for OD-SIB1. </w:t>
      </w:r>
      <w:r w:rsidR="005916AC" w:rsidRPr="007F2624">
        <w:rPr>
          <w:b/>
          <w:bCs/>
          <w:i/>
          <w:iCs/>
          <w:sz w:val="20"/>
          <w:szCs w:val="20"/>
          <w:lang w:val="en-GB" w:eastAsia="en-US"/>
        </w:rPr>
        <w:t xml:space="preserve"> </w:t>
      </w:r>
    </w:p>
    <w:p w14:paraId="7932C301" w14:textId="77777777" w:rsidR="00A17EB8" w:rsidRDefault="00A17EB8" w:rsidP="00BC5848">
      <w:pPr>
        <w:rPr>
          <w:sz w:val="20"/>
          <w:szCs w:val="20"/>
          <w:lang w:val="en-GB" w:eastAsia="en-US"/>
        </w:rPr>
      </w:pPr>
    </w:p>
    <w:p w14:paraId="353276F3" w14:textId="3063A161" w:rsidR="00727C6F" w:rsidRDefault="003D6CE7" w:rsidP="00BC5848">
      <w:pPr>
        <w:rPr>
          <w:sz w:val="20"/>
          <w:szCs w:val="20"/>
          <w:lang w:val="en-GB" w:eastAsia="en-US"/>
        </w:rPr>
      </w:pPr>
      <w:r>
        <w:rPr>
          <w:sz w:val="20"/>
          <w:szCs w:val="20"/>
          <w:lang w:val="en-GB" w:eastAsia="en-US"/>
        </w:rPr>
        <w:t xml:space="preserve">In last RAN1 meeting, there are some discussions on whether to support PRACH repetition for UL-WUS in OD-SIB1.  </w:t>
      </w:r>
      <w:r w:rsidR="00180FCF">
        <w:rPr>
          <w:sz w:val="20"/>
          <w:szCs w:val="20"/>
          <w:lang w:val="en-GB" w:eastAsia="en-US"/>
        </w:rPr>
        <w:t xml:space="preserve">PRACH repetition is introduced </w:t>
      </w:r>
      <w:r w:rsidR="004328AC">
        <w:rPr>
          <w:sz w:val="20"/>
          <w:szCs w:val="20"/>
          <w:lang w:val="en-GB" w:eastAsia="en-US"/>
        </w:rPr>
        <w:t xml:space="preserve">in Rel18 </w:t>
      </w:r>
      <w:r w:rsidR="00180FCF">
        <w:rPr>
          <w:sz w:val="20"/>
          <w:szCs w:val="20"/>
          <w:lang w:val="en-GB" w:eastAsia="en-US"/>
        </w:rPr>
        <w:t>for</w:t>
      </w:r>
      <w:r w:rsidR="004328AC">
        <w:rPr>
          <w:sz w:val="20"/>
          <w:szCs w:val="20"/>
          <w:lang w:val="en-GB" w:eastAsia="en-US"/>
        </w:rPr>
        <w:t xml:space="preserve"> </w:t>
      </w:r>
      <w:r w:rsidR="003071DD">
        <w:rPr>
          <w:sz w:val="20"/>
          <w:szCs w:val="20"/>
          <w:lang w:val="en-GB" w:eastAsia="en-US"/>
        </w:rPr>
        <w:t>UL coverage enhancement</w:t>
      </w:r>
      <w:r w:rsidR="000A68C8">
        <w:rPr>
          <w:sz w:val="20"/>
          <w:szCs w:val="20"/>
          <w:lang w:val="en-GB" w:eastAsia="en-US"/>
        </w:rPr>
        <w:t>, mainly</w:t>
      </w:r>
      <w:r w:rsidR="003071DD">
        <w:rPr>
          <w:sz w:val="20"/>
          <w:szCs w:val="20"/>
          <w:lang w:val="en-GB" w:eastAsia="en-US"/>
        </w:rPr>
        <w:t xml:space="preserve"> </w:t>
      </w:r>
      <w:r w:rsidR="000A1088">
        <w:rPr>
          <w:sz w:val="20"/>
          <w:szCs w:val="20"/>
          <w:lang w:val="en-GB" w:eastAsia="en-US"/>
        </w:rPr>
        <w:t xml:space="preserve">for </w:t>
      </w:r>
      <w:r w:rsidR="00AE7ECD">
        <w:rPr>
          <w:sz w:val="20"/>
          <w:szCs w:val="20"/>
          <w:lang w:val="en-GB" w:eastAsia="en-US"/>
        </w:rPr>
        <w:t xml:space="preserve">low-power </w:t>
      </w:r>
      <w:r w:rsidR="0078336E">
        <w:rPr>
          <w:sz w:val="20"/>
          <w:szCs w:val="20"/>
          <w:lang w:val="en-GB" w:eastAsia="en-US"/>
        </w:rPr>
        <w:t xml:space="preserve">UE device, e.g. </w:t>
      </w:r>
      <w:r w:rsidR="006E4115">
        <w:rPr>
          <w:sz w:val="20"/>
          <w:szCs w:val="20"/>
          <w:lang w:val="en-GB" w:eastAsia="en-US"/>
        </w:rPr>
        <w:t>redcap UE.</w:t>
      </w:r>
      <w:r w:rsidR="0078336E">
        <w:rPr>
          <w:sz w:val="20"/>
          <w:szCs w:val="20"/>
          <w:lang w:val="en-GB" w:eastAsia="en-US"/>
        </w:rPr>
        <w:t xml:space="preserve"> </w:t>
      </w:r>
      <w:r w:rsidR="004F3B8D">
        <w:rPr>
          <w:sz w:val="20"/>
          <w:szCs w:val="20"/>
          <w:lang w:val="en-GB" w:eastAsia="en-US"/>
        </w:rPr>
        <w:t>For Rel19 OD-SIB1, only design Case 2</w:t>
      </w:r>
      <w:r w:rsidR="00A13EAD">
        <w:rPr>
          <w:sz w:val="20"/>
          <w:szCs w:val="20"/>
          <w:lang w:val="en-GB" w:eastAsia="en-US"/>
        </w:rPr>
        <w:t xml:space="preserve"> </w:t>
      </w:r>
      <w:r w:rsidR="00D9159C">
        <w:rPr>
          <w:sz w:val="20"/>
          <w:szCs w:val="20"/>
          <w:lang w:val="en-GB" w:eastAsia="en-US"/>
        </w:rPr>
        <w:t>is supported</w:t>
      </w:r>
      <w:r w:rsidR="00A13EAD">
        <w:rPr>
          <w:sz w:val="20"/>
          <w:szCs w:val="20"/>
          <w:lang w:val="en-GB" w:eastAsia="en-US"/>
        </w:rPr>
        <w:t>, where</w:t>
      </w:r>
      <w:r w:rsidR="00D9159C">
        <w:rPr>
          <w:sz w:val="20"/>
          <w:szCs w:val="20"/>
          <w:lang w:val="en-GB" w:eastAsia="en-US"/>
        </w:rPr>
        <w:t xml:space="preserve"> a NES cell is assumed to be </w:t>
      </w:r>
      <w:r w:rsidR="00D904E3">
        <w:rPr>
          <w:sz w:val="20"/>
          <w:szCs w:val="20"/>
          <w:lang w:val="en-GB" w:eastAsia="en-US"/>
        </w:rPr>
        <w:t>overla</w:t>
      </w:r>
      <w:r w:rsidR="00A13EAD">
        <w:rPr>
          <w:sz w:val="20"/>
          <w:szCs w:val="20"/>
          <w:lang w:val="en-GB" w:eastAsia="en-US"/>
        </w:rPr>
        <w:t>id</w:t>
      </w:r>
      <w:r w:rsidR="00D9159C">
        <w:rPr>
          <w:sz w:val="20"/>
          <w:szCs w:val="20"/>
          <w:lang w:val="en-GB" w:eastAsia="en-US"/>
        </w:rPr>
        <w:t xml:space="preserve"> with one or more cell </w:t>
      </w:r>
      <w:proofErr w:type="gramStart"/>
      <w:r w:rsidR="00D9159C">
        <w:rPr>
          <w:sz w:val="20"/>
          <w:szCs w:val="20"/>
          <w:lang w:val="en-GB" w:eastAsia="en-US"/>
        </w:rPr>
        <w:t>As</w:t>
      </w:r>
      <w:proofErr w:type="gramEnd"/>
      <w:r w:rsidR="00A13EAD">
        <w:rPr>
          <w:sz w:val="20"/>
          <w:szCs w:val="20"/>
          <w:lang w:val="en-GB" w:eastAsia="en-US"/>
        </w:rPr>
        <w:t xml:space="preserve"> for capability boosting</w:t>
      </w:r>
      <w:r w:rsidR="00D9159C">
        <w:rPr>
          <w:sz w:val="20"/>
          <w:szCs w:val="20"/>
          <w:lang w:val="en-GB" w:eastAsia="en-US"/>
        </w:rPr>
        <w:t xml:space="preserve">. </w:t>
      </w:r>
      <w:r w:rsidR="00AF5BE7">
        <w:rPr>
          <w:sz w:val="20"/>
          <w:szCs w:val="20"/>
          <w:lang w:val="en-GB" w:eastAsia="en-US"/>
        </w:rPr>
        <w:t>The NES cell is typically with small coverage</w:t>
      </w:r>
      <w:r w:rsidR="004B0A14">
        <w:rPr>
          <w:sz w:val="20"/>
          <w:szCs w:val="20"/>
          <w:lang w:val="en-GB" w:eastAsia="en-US"/>
        </w:rPr>
        <w:t xml:space="preserve">, </w:t>
      </w:r>
      <w:r w:rsidR="00F67B92">
        <w:rPr>
          <w:sz w:val="20"/>
          <w:szCs w:val="20"/>
          <w:lang w:val="en-GB" w:eastAsia="en-US"/>
        </w:rPr>
        <w:t xml:space="preserve">wherein PRACH repetition may not be needed. </w:t>
      </w:r>
      <w:r w:rsidR="00AD1D6F">
        <w:rPr>
          <w:sz w:val="20"/>
          <w:szCs w:val="20"/>
          <w:lang w:val="en-GB" w:eastAsia="en-US"/>
        </w:rPr>
        <w:t xml:space="preserve">If UE is outside the coverage of the NES cell, UE can just camp at the cell A. </w:t>
      </w:r>
    </w:p>
    <w:p w14:paraId="1857C3C7" w14:textId="77777777" w:rsidR="00727C6F" w:rsidRDefault="00727C6F" w:rsidP="00BC5848">
      <w:pPr>
        <w:rPr>
          <w:sz w:val="20"/>
          <w:szCs w:val="20"/>
          <w:lang w:val="en-GB" w:eastAsia="en-US"/>
        </w:rPr>
      </w:pPr>
    </w:p>
    <w:p w14:paraId="7401AF78" w14:textId="142042FE" w:rsidR="00BC5848" w:rsidRDefault="00727C6F" w:rsidP="00BC5848">
      <w:pPr>
        <w:rPr>
          <w:b/>
          <w:bCs/>
          <w:i/>
          <w:iCs/>
          <w:sz w:val="20"/>
          <w:szCs w:val="20"/>
          <w:lang w:val="en-GB" w:eastAsia="en-US"/>
        </w:rPr>
      </w:pPr>
      <w:r w:rsidRPr="00727C6F">
        <w:rPr>
          <w:b/>
          <w:bCs/>
          <w:i/>
          <w:iCs/>
          <w:sz w:val="20"/>
          <w:szCs w:val="20"/>
          <w:lang w:val="en-GB" w:eastAsia="en-US"/>
        </w:rPr>
        <w:t>Observation</w:t>
      </w:r>
      <w:r w:rsidR="00101681">
        <w:rPr>
          <w:b/>
          <w:bCs/>
          <w:i/>
          <w:iCs/>
          <w:sz w:val="20"/>
          <w:szCs w:val="20"/>
          <w:lang w:val="en-GB" w:eastAsia="en-US"/>
        </w:rPr>
        <w:t xml:space="preserve"> 5</w:t>
      </w:r>
      <w:r>
        <w:rPr>
          <w:b/>
          <w:bCs/>
          <w:i/>
          <w:iCs/>
          <w:sz w:val="20"/>
          <w:szCs w:val="20"/>
          <w:lang w:val="en-GB" w:eastAsia="en-US"/>
        </w:rPr>
        <w:t xml:space="preserve">: </w:t>
      </w:r>
      <w:r w:rsidR="000037D7">
        <w:rPr>
          <w:b/>
          <w:bCs/>
          <w:i/>
          <w:iCs/>
          <w:sz w:val="20"/>
          <w:szCs w:val="20"/>
          <w:lang w:val="en-GB" w:eastAsia="en-US"/>
        </w:rPr>
        <w:t xml:space="preserve">For Rel19 OD-SIB1 with </w:t>
      </w:r>
      <w:r w:rsidR="00440E21">
        <w:rPr>
          <w:b/>
          <w:bCs/>
          <w:i/>
          <w:iCs/>
          <w:sz w:val="20"/>
          <w:szCs w:val="20"/>
          <w:lang w:val="en-GB" w:eastAsia="en-US"/>
        </w:rPr>
        <w:t xml:space="preserve">only </w:t>
      </w:r>
      <w:r w:rsidR="000037D7">
        <w:rPr>
          <w:b/>
          <w:bCs/>
          <w:i/>
          <w:iCs/>
          <w:sz w:val="20"/>
          <w:szCs w:val="20"/>
          <w:lang w:val="en-GB" w:eastAsia="en-US"/>
        </w:rPr>
        <w:t>design Case 2</w:t>
      </w:r>
      <w:r w:rsidR="00440E21">
        <w:rPr>
          <w:b/>
          <w:bCs/>
          <w:i/>
          <w:iCs/>
          <w:sz w:val="20"/>
          <w:szCs w:val="20"/>
          <w:lang w:val="en-GB" w:eastAsia="en-US"/>
        </w:rPr>
        <w:t xml:space="preserve"> supported</w:t>
      </w:r>
      <w:r w:rsidR="000037D7">
        <w:rPr>
          <w:b/>
          <w:bCs/>
          <w:i/>
          <w:iCs/>
          <w:sz w:val="20"/>
          <w:szCs w:val="20"/>
          <w:lang w:val="en-GB" w:eastAsia="en-US"/>
        </w:rPr>
        <w:t xml:space="preserve">, </w:t>
      </w:r>
      <w:r w:rsidR="00440E21">
        <w:rPr>
          <w:b/>
          <w:bCs/>
          <w:i/>
          <w:iCs/>
          <w:sz w:val="20"/>
          <w:szCs w:val="20"/>
          <w:lang w:val="en-GB" w:eastAsia="en-US"/>
        </w:rPr>
        <w:t xml:space="preserve">a NES cell is </w:t>
      </w:r>
      <w:r w:rsidR="00137BAC">
        <w:rPr>
          <w:b/>
          <w:bCs/>
          <w:i/>
          <w:iCs/>
          <w:sz w:val="20"/>
          <w:szCs w:val="20"/>
          <w:lang w:val="en-GB" w:eastAsia="en-US"/>
        </w:rPr>
        <w:t xml:space="preserve">a small cell </w:t>
      </w:r>
      <w:r w:rsidR="00440E21">
        <w:rPr>
          <w:b/>
          <w:bCs/>
          <w:i/>
          <w:iCs/>
          <w:sz w:val="20"/>
          <w:szCs w:val="20"/>
          <w:lang w:val="en-GB" w:eastAsia="en-US"/>
        </w:rPr>
        <w:t>overlaid with one or more Cell A</w:t>
      </w:r>
      <w:r w:rsidR="00137BAC">
        <w:rPr>
          <w:b/>
          <w:bCs/>
          <w:i/>
          <w:iCs/>
          <w:sz w:val="20"/>
          <w:szCs w:val="20"/>
          <w:lang w:val="en-GB" w:eastAsia="en-US"/>
        </w:rPr>
        <w:t>(s)</w:t>
      </w:r>
      <w:r w:rsidR="00440E21">
        <w:rPr>
          <w:b/>
          <w:bCs/>
          <w:i/>
          <w:iCs/>
          <w:sz w:val="20"/>
          <w:szCs w:val="20"/>
          <w:lang w:val="en-GB" w:eastAsia="en-US"/>
        </w:rPr>
        <w:t xml:space="preserve"> for capability boosting</w:t>
      </w:r>
      <w:r w:rsidR="003B4CA3">
        <w:rPr>
          <w:b/>
          <w:bCs/>
          <w:i/>
          <w:iCs/>
          <w:sz w:val="20"/>
          <w:szCs w:val="20"/>
          <w:lang w:val="en-GB" w:eastAsia="en-US"/>
        </w:rPr>
        <w:t xml:space="preserve">, and there is no clear need to support PRACH repetition for </w:t>
      </w:r>
      <w:r w:rsidR="009F30C4">
        <w:rPr>
          <w:b/>
          <w:bCs/>
          <w:i/>
          <w:iCs/>
          <w:sz w:val="20"/>
          <w:szCs w:val="20"/>
          <w:lang w:val="en-GB" w:eastAsia="en-US"/>
        </w:rPr>
        <w:t xml:space="preserve">UL-WUS in </w:t>
      </w:r>
      <w:r w:rsidR="003B4CA3">
        <w:rPr>
          <w:b/>
          <w:bCs/>
          <w:i/>
          <w:iCs/>
          <w:sz w:val="20"/>
          <w:szCs w:val="20"/>
          <w:lang w:val="en-GB" w:eastAsia="en-US"/>
        </w:rPr>
        <w:t>OD_SIB1.</w:t>
      </w:r>
      <w:r w:rsidR="000037D7">
        <w:rPr>
          <w:b/>
          <w:bCs/>
          <w:i/>
          <w:iCs/>
          <w:sz w:val="20"/>
          <w:szCs w:val="20"/>
          <w:lang w:val="en-GB" w:eastAsia="en-US"/>
        </w:rPr>
        <w:t xml:space="preserve"> </w:t>
      </w:r>
      <w:r w:rsidR="00485AB7" w:rsidRPr="00727C6F">
        <w:rPr>
          <w:b/>
          <w:bCs/>
          <w:i/>
          <w:iCs/>
          <w:sz w:val="20"/>
          <w:szCs w:val="20"/>
          <w:lang w:val="en-GB" w:eastAsia="en-US"/>
        </w:rPr>
        <w:t xml:space="preserve"> </w:t>
      </w:r>
      <w:r w:rsidR="003D6CE7" w:rsidRPr="00727C6F">
        <w:rPr>
          <w:b/>
          <w:bCs/>
          <w:i/>
          <w:iCs/>
          <w:sz w:val="20"/>
          <w:szCs w:val="20"/>
          <w:lang w:val="en-GB" w:eastAsia="en-US"/>
        </w:rPr>
        <w:t xml:space="preserve"> </w:t>
      </w:r>
      <w:r w:rsidR="002370BD" w:rsidRPr="00727C6F">
        <w:rPr>
          <w:b/>
          <w:bCs/>
          <w:i/>
          <w:iCs/>
          <w:sz w:val="20"/>
          <w:szCs w:val="20"/>
          <w:lang w:val="en-GB" w:eastAsia="en-US"/>
        </w:rPr>
        <w:t xml:space="preserve"> </w:t>
      </w:r>
      <w:r w:rsidR="001A67FE" w:rsidRPr="00727C6F">
        <w:rPr>
          <w:b/>
          <w:bCs/>
          <w:i/>
          <w:iCs/>
          <w:sz w:val="20"/>
          <w:szCs w:val="20"/>
          <w:lang w:val="en-GB" w:eastAsia="en-US"/>
        </w:rPr>
        <w:t xml:space="preserve"> </w:t>
      </w:r>
      <w:r w:rsidR="00CA6B1B" w:rsidRPr="00727C6F">
        <w:rPr>
          <w:b/>
          <w:bCs/>
          <w:i/>
          <w:iCs/>
          <w:sz w:val="20"/>
          <w:szCs w:val="20"/>
          <w:lang w:val="en-GB" w:eastAsia="en-US"/>
        </w:rPr>
        <w:t xml:space="preserve"> </w:t>
      </w:r>
      <w:r w:rsidR="003D6A8E" w:rsidRPr="00727C6F">
        <w:rPr>
          <w:b/>
          <w:bCs/>
          <w:i/>
          <w:iCs/>
          <w:sz w:val="20"/>
          <w:szCs w:val="20"/>
          <w:lang w:val="en-GB" w:eastAsia="en-US"/>
        </w:rPr>
        <w:t xml:space="preserve"> </w:t>
      </w:r>
    </w:p>
    <w:p w14:paraId="6A82C866" w14:textId="77777777" w:rsidR="003354EB" w:rsidRDefault="003354EB" w:rsidP="00BC5848">
      <w:pPr>
        <w:rPr>
          <w:b/>
          <w:bCs/>
          <w:sz w:val="20"/>
          <w:szCs w:val="20"/>
          <w:lang w:val="en-GB" w:eastAsia="en-US"/>
        </w:rPr>
      </w:pPr>
    </w:p>
    <w:p w14:paraId="41BB2AA4" w14:textId="48748096" w:rsidR="00E208A3" w:rsidRDefault="00312843" w:rsidP="00E9051A">
      <w:pPr>
        <w:rPr>
          <w:sz w:val="20"/>
          <w:szCs w:val="20"/>
          <w:lang w:val="en-GB" w:eastAsia="en-US"/>
        </w:rPr>
      </w:pPr>
      <w:r>
        <w:rPr>
          <w:sz w:val="20"/>
          <w:szCs w:val="20"/>
          <w:lang w:val="en-GB" w:eastAsia="en-US"/>
        </w:rPr>
        <w:t xml:space="preserve">In existing specification, for a cell </w:t>
      </w:r>
      <w:r w:rsidR="00AA7C76">
        <w:rPr>
          <w:sz w:val="20"/>
          <w:szCs w:val="20"/>
          <w:lang w:val="en-GB" w:eastAsia="en-US"/>
        </w:rPr>
        <w:t>supporting</w:t>
      </w:r>
      <w:r>
        <w:rPr>
          <w:sz w:val="20"/>
          <w:szCs w:val="20"/>
          <w:lang w:val="en-GB" w:eastAsia="en-US"/>
        </w:rPr>
        <w:t xml:space="preserve"> periodic SIB1 transmission, a UE can be barred from accessing the </w:t>
      </w:r>
      <w:r w:rsidR="00AA7C76">
        <w:rPr>
          <w:sz w:val="20"/>
          <w:szCs w:val="20"/>
          <w:lang w:val="en-GB" w:eastAsia="en-US"/>
        </w:rPr>
        <w:t xml:space="preserve">cell via the </w:t>
      </w:r>
      <w:r w:rsidR="00554B08" w:rsidRPr="007F2624">
        <w:rPr>
          <w:i/>
          <w:iCs/>
          <w:sz w:val="20"/>
          <w:szCs w:val="20"/>
          <w:lang w:val="en-GB" w:eastAsia="en-US"/>
        </w:rPr>
        <w:t>cellBarred</w:t>
      </w:r>
      <w:r w:rsidR="00554B08">
        <w:rPr>
          <w:sz w:val="20"/>
          <w:szCs w:val="20"/>
          <w:lang w:val="en-GB" w:eastAsia="en-US"/>
        </w:rPr>
        <w:t xml:space="preserve"> bit in MIB </w:t>
      </w:r>
      <w:r w:rsidR="00AA7C76">
        <w:rPr>
          <w:sz w:val="20"/>
          <w:szCs w:val="20"/>
          <w:lang w:val="en-GB" w:eastAsia="en-US"/>
        </w:rPr>
        <w:t xml:space="preserve">and/or via </w:t>
      </w:r>
      <w:r w:rsidR="00554B08">
        <w:rPr>
          <w:sz w:val="20"/>
          <w:szCs w:val="20"/>
          <w:lang w:val="en-GB" w:eastAsia="en-US"/>
        </w:rPr>
        <w:t>feature-specific barring bits</w:t>
      </w:r>
      <w:r w:rsidR="00AA7C76">
        <w:rPr>
          <w:sz w:val="20"/>
          <w:szCs w:val="20"/>
          <w:lang w:val="en-GB" w:eastAsia="en-US"/>
        </w:rPr>
        <w:t xml:space="preserve"> in SIB1 </w:t>
      </w:r>
      <w:r w:rsidR="00554B08">
        <w:rPr>
          <w:sz w:val="20"/>
          <w:szCs w:val="20"/>
          <w:lang w:val="en-GB" w:eastAsia="en-US"/>
        </w:rPr>
        <w:t xml:space="preserve">for various UE capabilities (e.g., redcap UE, </w:t>
      </w:r>
      <w:r w:rsidR="002B2328">
        <w:rPr>
          <w:sz w:val="20"/>
          <w:szCs w:val="20"/>
          <w:lang w:val="en-GB" w:eastAsia="en-US"/>
        </w:rPr>
        <w:t xml:space="preserve">a UE supporting </w:t>
      </w:r>
      <w:r w:rsidR="00554B08">
        <w:rPr>
          <w:sz w:val="20"/>
          <w:szCs w:val="20"/>
          <w:lang w:val="en-GB" w:eastAsia="en-US"/>
        </w:rPr>
        <w:t>Rel18 NES DTX/DRX</w:t>
      </w:r>
      <w:r w:rsidR="002B2328">
        <w:rPr>
          <w:sz w:val="20"/>
          <w:szCs w:val="20"/>
          <w:lang w:val="en-GB" w:eastAsia="en-US"/>
        </w:rPr>
        <w:t xml:space="preserve"> etc.</w:t>
      </w:r>
      <w:r w:rsidR="00554B08">
        <w:rPr>
          <w:sz w:val="20"/>
          <w:szCs w:val="20"/>
          <w:lang w:val="en-GB" w:eastAsia="en-US"/>
        </w:rPr>
        <w:t xml:space="preserve">). </w:t>
      </w:r>
      <w:r w:rsidR="002B2328">
        <w:rPr>
          <w:sz w:val="20"/>
          <w:szCs w:val="20"/>
          <w:lang w:val="en-GB" w:eastAsia="en-US"/>
        </w:rPr>
        <w:t xml:space="preserve">If this legacy procedure is </w:t>
      </w:r>
      <w:r w:rsidR="0084506B">
        <w:rPr>
          <w:sz w:val="20"/>
          <w:szCs w:val="20"/>
          <w:lang w:val="en-GB" w:eastAsia="en-US"/>
        </w:rPr>
        <w:t>reused</w:t>
      </w:r>
      <w:r w:rsidR="002B2328">
        <w:rPr>
          <w:sz w:val="20"/>
          <w:szCs w:val="20"/>
          <w:lang w:val="en-GB" w:eastAsia="en-US"/>
        </w:rPr>
        <w:t xml:space="preserve"> </w:t>
      </w:r>
      <w:r w:rsidR="008F15BF">
        <w:rPr>
          <w:sz w:val="20"/>
          <w:szCs w:val="20"/>
          <w:lang w:val="en-GB" w:eastAsia="en-US"/>
        </w:rPr>
        <w:t>for</w:t>
      </w:r>
      <w:r w:rsidR="002B2328">
        <w:rPr>
          <w:sz w:val="20"/>
          <w:szCs w:val="20"/>
          <w:lang w:val="en-GB" w:eastAsia="en-US"/>
        </w:rPr>
        <w:t xml:space="preserve"> a NES </w:t>
      </w:r>
      <w:r w:rsidR="008F15BF">
        <w:rPr>
          <w:sz w:val="20"/>
          <w:szCs w:val="20"/>
          <w:lang w:val="en-GB" w:eastAsia="en-US"/>
        </w:rPr>
        <w:t xml:space="preserve">cell </w:t>
      </w:r>
      <w:r w:rsidR="002B2328">
        <w:rPr>
          <w:sz w:val="20"/>
          <w:szCs w:val="20"/>
          <w:lang w:val="en-GB" w:eastAsia="en-US"/>
        </w:rPr>
        <w:t xml:space="preserve">supporting OD-SIB1 without further enhancements, </w:t>
      </w:r>
      <w:r w:rsidR="00554B08">
        <w:rPr>
          <w:sz w:val="20"/>
          <w:szCs w:val="20"/>
          <w:lang w:val="en-GB" w:eastAsia="en-US"/>
        </w:rPr>
        <w:t>a Rel-19 UE</w:t>
      </w:r>
      <w:r w:rsidR="000E4EA7">
        <w:rPr>
          <w:sz w:val="20"/>
          <w:szCs w:val="20"/>
          <w:lang w:val="en-GB" w:eastAsia="en-US"/>
        </w:rPr>
        <w:t xml:space="preserve"> with a specific feature</w:t>
      </w:r>
      <w:r w:rsidR="005137D8">
        <w:rPr>
          <w:sz w:val="20"/>
          <w:szCs w:val="20"/>
          <w:lang w:val="en-GB" w:eastAsia="en-US"/>
        </w:rPr>
        <w:t xml:space="preserve">, e.g. a </w:t>
      </w:r>
      <w:r w:rsidR="0084506B">
        <w:rPr>
          <w:sz w:val="20"/>
          <w:szCs w:val="20"/>
          <w:lang w:val="en-GB" w:eastAsia="en-US"/>
        </w:rPr>
        <w:t>Rel</w:t>
      </w:r>
      <w:r w:rsidR="00655542">
        <w:rPr>
          <w:sz w:val="20"/>
          <w:szCs w:val="20"/>
          <w:lang w:val="en-GB" w:eastAsia="en-US"/>
        </w:rPr>
        <w:t>-</w:t>
      </w:r>
      <w:r w:rsidR="0084506B">
        <w:rPr>
          <w:sz w:val="20"/>
          <w:szCs w:val="20"/>
          <w:lang w:val="en-GB" w:eastAsia="en-US"/>
        </w:rPr>
        <w:t xml:space="preserve">19 </w:t>
      </w:r>
      <w:r w:rsidR="005137D8">
        <w:rPr>
          <w:sz w:val="20"/>
          <w:szCs w:val="20"/>
          <w:lang w:val="en-GB" w:eastAsia="en-US"/>
        </w:rPr>
        <w:t>UE</w:t>
      </w:r>
      <w:r w:rsidR="00DE5FE1">
        <w:rPr>
          <w:sz w:val="20"/>
          <w:szCs w:val="20"/>
          <w:lang w:val="en-GB" w:eastAsia="en-US"/>
        </w:rPr>
        <w:t xml:space="preserve"> with redcap capability</w:t>
      </w:r>
      <w:r w:rsidR="005137D8">
        <w:rPr>
          <w:sz w:val="20"/>
          <w:szCs w:val="20"/>
          <w:lang w:val="en-GB" w:eastAsia="en-US"/>
        </w:rPr>
        <w:t>,</w:t>
      </w:r>
      <w:r w:rsidR="00554B08">
        <w:rPr>
          <w:sz w:val="20"/>
          <w:szCs w:val="20"/>
          <w:lang w:val="en-GB" w:eastAsia="en-US"/>
        </w:rPr>
        <w:t xml:space="preserve"> </w:t>
      </w:r>
      <w:r w:rsidR="00CF10CD">
        <w:rPr>
          <w:sz w:val="20"/>
          <w:szCs w:val="20"/>
          <w:lang w:val="en-GB" w:eastAsia="en-US"/>
        </w:rPr>
        <w:t>may</w:t>
      </w:r>
      <w:r w:rsidR="002B2328">
        <w:rPr>
          <w:sz w:val="20"/>
          <w:szCs w:val="20"/>
          <w:lang w:val="en-GB" w:eastAsia="en-US"/>
        </w:rPr>
        <w:t xml:space="preserve"> send </w:t>
      </w:r>
      <w:r w:rsidR="00554B08">
        <w:rPr>
          <w:sz w:val="20"/>
          <w:szCs w:val="20"/>
          <w:lang w:val="en-GB" w:eastAsia="en-US"/>
        </w:rPr>
        <w:t xml:space="preserve">UL-WUS to acquire OD-SIB1 </w:t>
      </w:r>
      <w:r w:rsidR="00524CA3">
        <w:rPr>
          <w:sz w:val="20"/>
          <w:szCs w:val="20"/>
          <w:lang w:val="en-GB" w:eastAsia="en-US"/>
        </w:rPr>
        <w:t>but</w:t>
      </w:r>
      <w:r w:rsidR="00CF10CD">
        <w:rPr>
          <w:sz w:val="20"/>
          <w:szCs w:val="20"/>
          <w:lang w:val="en-GB" w:eastAsia="en-US"/>
        </w:rPr>
        <w:t xml:space="preserve"> find that it is barred </w:t>
      </w:r>
      <w:r w:rsidR="00174B3D">
        <w:rPr>
          <w:sz w:val="20"/>
          <w:szCs w:val="20"/>
          <w:lang w:val="en-GB" w:eastAsia="en-US"/>
        </w:rPr>
        <w:t>by</w:t>
      </w:r>
      <w:r w:rsidR="00FA223C">
        <w:rPr>
          <w:sz w:val="20"/>
          <w:szCs w:val="20"/>
          <w:lang w:val="en-GB" w:eastAsia="en-US"/>
        </w:rPr>
        <w:t xml:space="preserve"> </w:t>
      </w:r>
      <w:r w:rsidR="00174B3D">
        <w:rPr>
          <w:sz w:val="20"/>
          <w:szCs w:val="20"/>
          <w:lang w:val="en-GB" w:eastAsia="en-US"/>
        </w:rPr>
        <w:t xml:space="preserve">the </w:t>
      </w:r>
      <w:r w:rsidR="00FA223C">
        <w:rPr>
          <w:sz w:val="20"/>
          <w:szCs w:val="20"/>
          <w:lang w:val="en-GB" w:eastAsia="en-US"/>
        </w:rPr>
        <w:t>feature-specific barring bit(s) in OD-SIB1</w:t>
      </w:r>
      <w:r w:rsidR="007B3396">
        <w:rPr>
          <w:sz w:val="20"/>
          <w:szCs w:val="20"/>
          <w:lang w:val="en-GB" w:eastAsia="en-US"/>
        </w:rPr>
        <w:t xml:space="preserve"> and need</w:t>
      </w:r>
      <w:r w:rsidR="00174B3D">
        <w:rPr>
          <w:sz w:val="20"/>
          <w:szCs w:val="20"/>
          <w:lang w:val="en-GB" w:eastAsia="en-US"/>
        </w:rPr>
        <w:t>s</w:t>
      </w:r>
      <w:r w:rsidR="007B3396">
        <w:rPr>
          <w:sz w:val="20"/>
          <w:szCs w:val="20"/>
          <w:lang w:val="en-GB" w:eastAsia="en-US"/>
        </w:rPr>
        <w:t xml:space="preserve"> to reselect another cell</w:t>
      </w:r>
      <w:r w:rsidR="00554B08">
        <w:rPr>
          <w:sz w:val="20"/>
          <w:szCs w:val="20"/>
          <w:lang w:val="en-GB" w:eastAsia="en-US"/>
        </w:rPr>
        <w:t xml:space="preserve">. A better approach could be including </w:t>
      </w:r>
      <w:r w:rsidR="008376B8">
        <w:rPr>
          <w:sz w:val="20"/>
          <w:szCs w:val="20"/>
          <w:lang w:val="en-GB" w:eastAsia="en-US"/>
        </w:rPr>
        <w:t xml:space="preserve">the </w:t>
      </w:r>
      <w:r w:rsidR="00554B08">
        <w:rPr>
          <w:sz w:val="20"/>
          <w:szCs w:val="20"/>
          <w:lang w:val="en-GB" w:eastAsia="en-US"/>
        </w:rPr>
        <w:t>feature-specific barring information in UL-WUS configuration</w:t>
      </w:r>
      <w:r w:rsidR="0006227E">
        <w:rPr>
          <w:sz w:val="20"/>
          <w:szCs w:val="20"/>
          <w:lang w:val="en-GB" w:eastAsia="en-US"/>
        </w:rPr>
        <w:t xml:space="preserve">, so that a Rel-19 UE can determine its barring status </w:t>
      </w:r>
      <w:r w:rsidR="009B48A2">
        <w:rPr>
          <w:sz w:val="20"/>
          <w:szCs w:val="20"/>
          <w:lang w:val="en-GB" w:eastAsia="en-US"/>
        </w:rPr>
        <w:t xml:space="preserve">for a NES cell </w:t>
      </w:r>
      <w:r w:rsidR="008376B8">
        <w:rPr>
          <w:sz w:val="20"/>
          <w:szCs w:val="20"/>
          <w:lang w:val="en-GB" w:eastAsia="en-US"/>
        </w:rPr>
        <w:t xml:space="preserve">in advance </w:t>
      </w:r>
      <w:r w:rsidR="00D05754">
        <w:rPr>
          <w:sz w:val="20"/>
          <w:szCs w:val="20"/>
          <w:lang w:val="en-GB" w:eastAsia="en-US"/>
        </w:rPr>
        <w:t xml:space="preserve">and avoid </w:t>
      </w:r>
      <w:r w:rsidR="008376B8">
        <w:rPr>
          <w:sz w:val="20"/>
          <w:szCs w:val="20"/>
          <w:lang w:val="en-GB" w:eastAsia="en-US"/>
        </w:rPr>
        <w:t xml:space="preserve">wasting its power to </w:t>
      </w:r>
      <w:r w:rsidR="00E31D59">
        <w:rPr>
          <w:sz w:val="20"/>
          <w:szCs w:val="20"/>
          <w:lang w:val="en-GB" w:eastAsia="en-US"/>
        </w:rPr>
        <w:t>transmit</w:t>
      </w:r>
      <w:r w:rsidR="008376B8">
        <w:rPr>
          <w:sz w:val="20"/>
          <w:szCs w:val="20"/>
          <w:lang w:val="en-GB" w:eastAsia="en-US"/>
        </w:rPr>
        <w:t xml:space="preserve"> </w:t>
      </w:r>
      <w:r w:rsidR="0006227E">
        <w:rPr>
          <w:sz w:val="20"/>
          <w:szCs w:val="20"/>
          <w:lang w:val="en-GB" w:eastAsia="en-US"/>
        </w:rPr>
        <w:t xml:space="preserve">UL-WUS </w:t>
      </w:r>
      <w:r w:rsidR="00A43B67">
        <w:rPr>
          <w:sz w:val="20"/>
          <w:szCs w:val="20"/>
          <w:lang w:val="en-GB" w:eastAsia="en-US"/>
        </w:rPr>
        <w:t>and acquire OD_SIB1 of a barred cell</w:t>
      </w:r>
      <w:r w:rsidR="0006227E">
        <w:rPr>
          <w:sz w:val="20"/>
          <w:szCs w:val="20"/>
          <w:lang w:val="en-GB" w:eastAsia="en-US"/>
        </w:rPr>
        <w:t xml:space="preserve">. </w:t>
      </w:r>
    </w:p>
    <w:p w14:paraId="3F1CD78E" w14:textId="77777777" w:rsidR="00C3500A" w:rsidRDefault="00C3500A" w:rsidP="00E9051A">
      <w:pPr>
        <w:rPr>
          <w:sz w:val="20"/>
          <w:szCs w:val="20"/>
          <w:lang w:val="en-GB" w:eastAsia="en-US"/>
        </w:rPr>
      </w:pPr>
    </w:p>
    <w:p w14:paraId="74899733" w14:textId="3E5627E8" w:rsidR="00C3500A" w:rsidRPr="00DB65E9" w:rsidRDefault="00C3500A" w:rsidP="00603F64">
      <w:pPr>
        <w:spacing w:after="120"/>
        <w:rPr>
          <w:b/>
          <w:bCs/>
          <w:i/>
          <w:iCs/>
          <w:sz w:val="20"/>
          <w:szCs w:val="20"/>
          <w:lang w:val="en-GB" w:eastAsia="en-US"/>
        </w:rPr>
      </w:pPr>
      <w:r w:rsidRPr="007F2624">
        <w:rPr>
          <w:b/>
          <w:bCs/>
          <w:i/>
          <w:iCs/>
          <w:sz w:val="20"/>
          <w:szCs w:val="20"/>
          <w:lang w:val="en-GB" w:eastAsia="en-US"/>
        </w:rPr>
        <w:t>Proposal</w:t>
      </w:r>
      <w:r w:rsidR="00F1149E">
        <w:rPr>
          <w:b/>
          <w:bCs/>
          <w:i/>
          <w:iCs/>
          <w:sz w:val="20"/>
          <w:szCs w:val="20"/>
          <w:lang w:val="en-GB" w:eastAsia="en-US"/>
        </w:rPr>
        <w:t xml:space="preserve"> 6</w:t>
      </w:r>
      <w:r w:rsidRPr="007F2624">
        <w:rPr>
          <w:b/>
          <w:bCs/>
          <w:i/>
          <w:iCs/>
          <w:sz w:val="20"/>
          <w:szCs w:val="20"/>
          <w:lang w:val="en-GB" w:eastAsia="en-US"/>
        </w:rPr>
        <w:t xml:space="preserve">: </w:t>
      </w:r>
      <w:r w:rsidR="00D749F6">
        <w:rPr>
          <w:b/>
          <w:bCs/>
          <w:i/>
          <w:iCs/>
          <w:sz w:val="20"/>
          <w:szCs w:val="20"/>
          <w:lang w:val="en-GB" w:eastAsia="en-US"/>
        </w:rPr>
        <w:t xml:space="preserve">If </w:t>
      </w:r>
      <w:r w:rsidR="001E1A8A">
        <w:rPr>
          <w:b/>
          <w:bCs/>
          <w:i/>
          <w:iCs/>
          <w:sz w:val="20"/>
          <w:szCs w:val="20"/>
          <w:lang w:val="en-GB" w:eastAsia="en-US"/>
        </w:rPr>
        <w:t>a</w:t>
      </w:r>
      <w:r w:rsidR="00B25F84">
        <w:rPr>
          <w:b/>
          <w:bCs/>
          <w:i/>
          <w:iCs/>
          <w:sz w:val="20"/>
          <w:szCs w:val="20"/>
          <w:lang w:val="en-GB" w:eastAsia="en-US"/>
        </w:rPr>
        <w:t xml:space="preserve"> cell barring information </w:t>
      </w:r>
      <w:r w:rsidR="00D749F6">
        <w:rPr>
          <w:b/>
          <w:bCs/>
          <w:i/>
          <w:iCs/>
          <w:sz w:val="20"/>
          <w:szCs w:val="20"/>
          <w:lang w:val="en-GB" w:eastAsia="en-US"/>
        </w:rPr>
        <w:t xml:space="preserve">is </w:t>
      </w:r>
      <w:r w:rsidR="001C49AB">
        <w:rPr>
          <w:b/>
          <w:bCs/>
          <w:i/>
          <w:iCs/>
          <w:sz w:val="20"/>
          <w:szCs w:val="20"/>
          <w:lang w:val="en-GB" w:eastAsia="en-US"/>
        </w:rPr>
        <w:t xml:space="preserve">provided by </w:t>
      </w:r>
      <w:r w:rsidR="001E1A8A">
        <w:rPr>
          <w:b/>
          <w:bCs/>
          <w:i/>
          <w:iCs/>
          <w:sz w:val="20"/>
          <w:szCs w:val="20"/>
          <w:lang w:val="en-GB" w:eastAsia="en-US"/>
        </w:rPr>
        <w:t>OD-</w:t>
      </w:r>
      <w:r w:rsidR="001C49AB">
        <w:rPr>
          <w:b/>
          <w:bCs/>
          <w:i/>
          <w:iCs/>
          <w:sz w:val="20"/>
          <w:szCs w:val="20"/>
          <w:lang w:val="en-GB" w:eastAsia="en-US"/>
        </w:rPr>
        <w:t xml:space="preserve">SIB1 </w:t>
      </w:r>
      <w:r w:rsidR="00D749F6">
        <w:rPr>
          <w:b/>
          <w:bCs/>
          <w:i/>
          <w:iCs/>
          <w:sz w:val="20"/>
          <w:szCs w:val="20"/>
          <w:lang w:val="en-GB" w:eastAsia="en-US"/>
        </w:rPr>
        <w:t>of a NES cell</w:t>
      </w:r>
      <w:r w:rsidR="008A7489">
        <w:rPr>
          <w:b/>
          <w:bCs/>
          <w:i/>
          <w:iCs/>
          <w:sz w:val="20"/>
          <w:szCs w:val="20"/>
          <w:lang w:val="en-GB" w:eastAsia="en-US"/>
        </w:rPr>
        <w:t xml:space="preserve"> </w:t>
      </w:r>
      <w:r w:rsidR="008A7489" w:rsidRPr="00DB65E9">
        <w:rPr>
          <w:b/>
          <w:bCs/>
          <w:i/>
          <w:iCs/>
          <w:sz w:val="20"/>
          <w:szCs w:val="20"/>
          <w:lang w:val="en-GB" w:eastAsia="en-US"/>
        </w:rPr>
        <w:t>for Rel-19 UEs</w:t>
      </w:r>
      <w:r w:rsidR="00D749F6">
        <w:rPr>
          <w:b/>
          <w:bCs/>
          <w:i/>
          <w:iCs/>
          <w:sz w:val="20"/>
          <w:szCs w:val="20"/>
          <w:lang w:val="en-GB" w:eastAsia="en-US"/>
        </w:rPr>
        <w:t xml:space="preserve">, </w:t>
      </w:r>
      <w:r w:rsidR="00F33E92">
        <w:rPr>
          <w:b/>
          <w:bCs/>
          <w:i/>
          <w:iCs/>
          <w:sz w:val="20"/>
          <w:szCs w:val="20"/>
          <w:lang w:val="en-GB" w:eastAsia="en-US"/>
        </w:rPr>
        <w:t>t</w:t>
      </w:r>
      <w:r w:rsidR="00903066">
        <w:rPr>
          <w:b/>
          <w:bCs/>
          <w:i/>
          <w:iCs/>
          <w:sz w:val="20"/>
          <w:szCs w:val="20"/>
          <w:lang w:val="en-GB" w:eastAsia="en-US"/>
        </w:rPr>
        <w:t>h</w:t>
      </w:r>
      <w:r w:rsidR="001E1A8A">
        <w:rPr>
          <w:b/>
          <w:bCs/>
          <w:i/>
          <w:iCs/>
          <w:sz w:val="20"/>
          <w:szCs w:val="20"/>
          <w:lang w:val="en-GB" w:eastAsia="en-US"/>
        </w:rPr>
        <w:t>is information is also provided by</w:t>
      </w:r>
      <w:r w:rsidR="00903066">
        <w:rPr>
          <w:b/>
          <w:bCs/>
          <w:i/>
          <w:iCs/>
          <w:sz w:val="20"/>
          <w:szCs w:val="20"/>
          <w:lang w:val="en-GB" w:eastAsia="en-US"/>
        </w:rPr>
        <w:t xml:space="preserve"> UL-</w:t>
      </w:r>
      <w:r w:rsidR="00BE48D3" w:rsidRPr="00DB65E9">
        <w:rPr>
          <w:b/>
          <w:bCs/>
          <w:i/>
          <w:iCs/>
          <w:sz w:val="20"/>
          <w:szCs w:val="20"/>
          <w:lang w:val="en-GB" w:eastAsia="en-US"/>
        </w:rPr>
        <w:t xml:space="preserve">WUS </w:t>
      </w:r>
      <w:r w:rsidR="00903066">
        <w:rPr>
          <w:b/>
          <w:bCs/>
          <w:i/>
          <w:iCs/>
          <w:sz w:val="20"/>
          <w:szCs w:val="20"/>
          <w:lang w:val="en-GB" w:eastAsia="en-US"/>
        </w:rPr>
        <w:t>configuration</w:t>
      </w:r>
      <w:r w:rsidR="00BE48D3" w:rsidRPr="00DB65E9">
        <w:rPr>
          <w:b/>
          <w:bCs/>
          <w:i/>
          <w:iCs/>
          <w:sz w:val="20"/>
          <w:szCs w:val="20"/>
          <w:lang w:val="en-GB" w:eastAsia="en-US"/>
        </w:rPr>
        <w:t xml:space="preserve"> </w:t>
      </w:r>
      <w:r w:rsidR="00F33E92">
        <w:rPr>
          <w:b/>
          <w:bCs/>
          <w:i/>
          <w:iCs/>
          <w:sz w:val="20"/>
          <w:szCs w:val="20"/>
          <w:lang w:val="en-GB" w:eastAsia="en-US"/>
        </w:rPr>
        <w:t>for the NES cell</w:t>
      </w:r>
      <w:r w:rsidR="00903066">
        <w:rPr>
          <w:b/>
          <w:bCs/>
          <w:i/>
          <w:iCs/>
          <w:sz w:val="20"/>
          <w:szCs w:val="20"/>
          <w:lang w:val="en-GB" w:eastAsia="en-US"/>
        </w:rPr>
        <w:t xml:space="preserve">. </w:t>
      </w:r>
    </w:p>
    <w:p w14:paraId="78E181D7" w14:textId="77777777" w:rsidR="00F63BD4" w:rsidRDefault="00F63BD4" w:rsidP="00F63BD4">
      <w:pPr>
        <w:pStyle w:val="Heading1"/>
        <w:spacing w:before="0" w:after="120"/>
        <w:jc w:val="both"/>
        <w:rPr>
          <w:rFonts w:cs="Arial"/>
          <w:sz w:val="32"/>
          <w:szCs w:val="18"/>
          <w:lang w:val="en-US"/>
        </w:rPr>
      </w:pPr>
      <w:r>
        <w:rPr>
          <w:rFonts w:cs="Arial"/>
          <w:sz w:val="32"/>
          <w:szCs w:val="18"/>
          <w:lang w:val="en-US"/>
        </w:rPr>
        <w:t xml:space="preserve">Identification of NES cell with OD-SIB1  </w:t>
      </w:r>
    </w:p>
    <w:p w14:paraId="7E3F0425" w14:textId="77777777" w:rsidR="00F63BD4" w:rsidRDefault="00F63BD4" w:rsidP="00F63BD4">
      <w:pPr>
        <w:spacing w:before="120" w:after="120"/>
        <w:jc w:val="both"/>
        <w:rPr>
          <w:sz w:val="20"/>
          <w:szCs w:val="20"/>
        </w:rPr>
      </w:pPr>
      <w:r>
        <w:rPr>
          <w:sz w:val="20"/>
          <w:szCs w:val="20"/>
        </w:rPr>
        <w:t xml:space="preserve">In last RAN1-118b meeting, the following agreement was made regarding the signaling method for UE to identify the NES cell with on-demand SIB1.   </w:t>
      </w:r>
    </w:p>
    <w:tbl>
      <w:tblPr>
        <w:tblStyle w:val="TableGrid"/>
        <w:tblW w:w="0" w:type="auto"/>
        <w:tblLook w:val="04A0" w:firstRow="1" w:lastRow="0" w:firstColumn="1" w:lastColumn="0" w:noHBand="0" w:noVBand="1"/>
      </w:tblPr>
      <w:tblGrid>
        <w:gridCol w:w="9890"/>
      </w:tblGrid>
      <w:tr w:rsidR="00F63BD4" w14:paraId="692ED881" w14:textId="77777777" w:rsidTr="000B6E1B">
        <w:tc>
          <w:tcPr>
            <w:tcW w:w="9890" w:type="dxa"/>
          </w:tcPr>
          <w:p w14:paraId="528F0723" w14:textId="77777777" w:rsidR="00F63BD4" w:rsidRPr="00DE73F4" w:rsidRDefault="00F63BD4" w:rsidP="000B6E1B">
            <w:pPr>
              <w:rPr>
                <w:b/>
                <w:color w:val="000000"/>
                <w:sz w:val="20"/>
                <w:szCs w:val="20"/>
              </w:rPr>
            </w:pPr>
            <w:r w:rsidRPr="00DE73F4">
              <w:rPr>
                <w:b/>
                <w:color w:val="000000"/>
                <w:sz w:val="20"/>
                <w:szCs w:val="20"/>
                <w:highlight w:val="green"/>
              </w:rPr>
              <w:lastRenderedPageBreak/>
              <w:t>RAN1-118b Agreement</w:t>
            </w:r>
          </w:p>
          <w:p w14:paraId="5411A1C1" w14:textId="77777777" w:rsidR="00F63BD4" w:rsidRPr="00DE73F4" w:rsidRDefault="00F63BD4" w:rsidP="000B6E1B">
            <w:pPr>
              <w:rPr>
                <w:rFonts w:eastAsia="PMingLiU"/>
                <w:bCs/>
                <w:sz w:val="20"/>
                <w:szCs w:val="20"/>
                <w:lang w:eastAsia="zh-TW"/>
              </w:rPr>
            </w:pPr>
            <w:r w:rsidRPr="00DE73F4">
              <w:rPr>
                <w:rFonts w:eastAsia="PMingLiU"/>
                <w:bCs/>
                <w:sz w:val="20"/>
                <w:szCs w:val="20"/>
                <w:lang w:eastAsia="zh-TW"/>
              </w:rPr>
              <w:t>For further work of on-demand SIB1 in idle/inactive mode, it is assumed that:</w:t>
            </w:r>
          </w:p>
          <w:p w14:paraId="4377535D" w14:textId="77777777" w:rsidR="00F63BD4" w:rsidRPr="00DE73F4" w:rsidRDefault="00F63BD4" w:rsidP="000B6E1B">
            <w:pPr>
              <w:pStyle w:val="ListParagraph"/>
              <w:numPr>
                <w:ilvl w:val="0"/>
                <w:numId w:val="33"/>
              </w:numPr>
              <w:overflowPunct w:val="0"/>
              <w:autoSpaceDE w:val="0"/>
              <w:autoSpaceDN w:val="0"/>
              <w:adjustRightInd w:val="0"/>
              <w:spacing w:after="180"/>
              <w:textAlignment w:val="baseline"/>
              <w:rPr>
                <w:sz w:val="20"/>
                <w:szCs w:val="20"/>
                <w:lang w:eastAsia="zh-TW"/>
              </w:rPr>
            </w:pPr>
            <w:r w:rsidRPr="00DE73F4">
              <w:rPr>
                <w:sz w:val="20"/>
                <w:szCs w:val="20"/>
                <w:lang w:eastAsia="zh-TW"/>
              </w:rPr>
              <w:t>SSB transmitted in the NES cell supporting OD-SIB1 is with K_SSB &gt; 23 for FR1 and K_SSB &gt;11 for FR2 if it is transmitted on sync raster.</w:t>
            </w:r>
          </w:p>
          <w:p w14:paraId="53C5DFFD" w14:textId="77777777" w:rsidR="00F63BD4" w:rsidRPr="0089367A" w:rsidRDefault="00F63BD4" w:rsidP="000B6E1B">
            <w:pPr>
              <w:pStyle w:val="ListParagraph"/>
              <w:numPr>
                <w:ilvl w:val="0"/>
                <w:numId w:val="33"/>
              </w:numPr>
              <w:overflowPunct w:val="0"/>
              <w:autoSpaceDE w:val="0"/>
              <w:autoSpaceDN w:val="0"/>
              <w:adjustRightInd w:val="0"/>
              <w:spacing w:after="180"/>
              <w:textAlignment w:val="baseline"/>
              <w:rPr>
                <w:lang w:eastAsia="zh-TW"/>
              </w:rPr>
            </w:pPr>
            <w:r w:rsidRPr="00DE73F4">
              <w:rPr>
                <w:sz w:val="20"/>
                <w:szCs w:val="20"/>
                <w:lang w:eastAsia="zh-TW"/>
              </w:rPr>
              <w:t>UE determines a cell supporting OD-SIB1 based at least on UL WUS configuration from Cell A.</w:t>
            </w:r>
          </w:p>
        </w:tc>
      </w:tr>
    </w:tbl>
    <w:p w14:paraId="7164FDC7" w14:textId="2561B59A" w:rsidR="0036549F" w:rsidRDefault="00FF6348" w:rsidP="00F63BD4">
      <w:pPr>
        <w:spacing w:before="120" w:after="120"/>
        <w:jc w:val="both"/>
        <w:rPr>
          <w:sz w:val="20"/>
          <w:szCs w:val="20"/>
        </w:rPr>
      </w:pPr>
      <w:r>
        <w:rPr>
          <w:sz w:val="20"/>
          <w:szCs w:val="20"/>
        </w:rPr>
        <w:t>Furthermore, RAN2 agreed that a</w:t>
      </w:r>
      <w:r w:rsidRPr="000B6E1B">
        <w:rPr>
          <w:sz w:val="20"/>
          <w:szCs w:val="20"/>
        </w:rPr>
        <w:t xml:space="preserve"> cell</w:t>
      </w:r>
      <w:r w:rsidR="00C8039C">
        <w:rPr>
          <w:sz w:val="20"/>
          <w:szCs w:val="20"/>
        </w:rPr>
        <w:t>,</w:t>
      </w:r>
      <w:r w:rsidRPr="000B6E1B">
        <w:rPr>
          <w:sz w:val="20"/>
          <w:szCs w:val="20"/>
        </w:rPr>
        <w:t xml:space="preserve"> for which SIB1 request configuration is available, can periodically broadcast SIB1</w:t>
      </w:r>
      <w:r w:rsidRPr="007D0A6C">
        <w:rPr>
          <w:sz w:val="20"/>
          <w:szCs w:val="20"/>
        </w:rPr>
        <w:t>. If UE has SIB1 request configuration of a cell, UE needs to check if SIB1 is currently being broadcasted or provided on demand for that cell before requesting SIB1 of that cell</w:t>
      </w:r>
      <w:r w:rsidR="007413CB">
        <w:rPr>
          <w:sz w:val="20"/>
          <w:szCs w:val="20"/>
        </w:rPr>
        <w:t xml:space="preserve">. </w:t>
      </w:r>
      <w:r w:rsidR="00CB01C4">
        <w:rPr>
          <w:sz w:val="20"/>
          <w:szCs w:val="20"/>
        </w:rPr>
        <w:t>It seems that, i</w:t>
      </w:r>
      <w:r w:rsidR="00F63BD4">
        <w:rPr>
          <w:sz w:val="20"/>
          <w:szCs w:val="20"/>
        </w:rPr>
        <w:t xml:space="preserve">n some cases, a NES cell supporting OD-SIB1 may want to switch between broadcast SIB1 </w:t>
      </w:r>
      <w:r w:rsidR="00BD7A92">
        <w:rPr>
          <w:sz w:val="20"/>
          <w:szCs w:val="20"/>
        </w:rPr>
        <w:t>state</w:t>
      </w:r>
      <w:r w:rsidR="00F63BD4">
        <w:rPr>
          <w:sz w:val="20"/>
          <w:szCs w:val="20"/>
        </w:rPr>
        <w:t xml:space="preserve"> and OD-SIB1 </w:t>
      </w:r>
      <w:r w:rsidR="00BD7A92">
        <w:rPr>
          <w:sz w:val="20"/>
          <w:szCs w:val="20"/>
        </w:rPr>
        <w:t>state</w:t>
      </w:r>
      <w:r w:rsidR="00F63BD4">
        <w:rPr>
          <w:sz w:val="20"/>
          <w:szCs w:val="20"/>
        </w:rPr>
        <w:t xml:space="preserve"> for some time periods.</w:t>
      </w:r>
      <w:r w:rsidR="00F63BD4" w:rsidDel="00CB01C4">
        <w:rPr>
          <w:sz w:val="20"/>
          <w:szCs w:val="20"/>
        </w:rPr>
        <w:t xml:space="preserve"> </w:t>
      </w:r>
    </w:p>
    <w:tbl>
      <w:tblPr>
        <w:tblStyle w:val="TableGrid"/>
        <w:tblW w:w="0" w:type="auto"/>
        <w:tblLook w:val="04A0" w:firstRow="1" w:lastRow="0" w:firstColumn="1" w:lastColumn="0" w:noHBand="0" w:noVBand="1"/>
      </w:tblPr>
      <w:tblGrid>
        <w:gridCol w:w="9890"/>
      </w:tblGrid>
      <w:tr w:rsidR="0036549F" w14:paraId="1D4C022D" w14:textId="77777777" w:rsidTr="000B6E1B">
        <w:tc>
          <w:tcPr>
            <w:tcW w:w="9890" w:type="dxa"/>
          </w:tcPr>
          <w:p w14:paraId="5B20283D" w14:textId="77777777" w:rsidR="0036549F" w:rsidRPr="001A1DAE" w:rsidRDefault="0036549F" w:rsidP="000B6E1B">
            <w:pPr>
              <w:tabs>
                <w:tab w:val="num" w:pos="720"/>
              </w:tabs>
              <w:jc w:val="both"/>
              <w:rPr>
                <w:b/>
                <w:bCs/>
                <w:sz w:val="20"/>
                <w:szCs w:val="20"/>
              </w:rPr>
            </w:pPr>
            <w:r w:rsidRPr="001A1DAE">
              <w:rPr>
                <w:b/>
                <w:bCs/>
                <w:sz w:val="20"/>
                <w:szCs w:val="20"/>
                <w:highlight w:val="green"/>
              </w:rPr>
              <w:t>RAN2-127b Agreement</w:t>
            </w:r>
          </w:p>
          <w:p w14:paraId="7BB48685" w14:textId="77777777" w:rsidR="0036549F" w:rsidRPr="007D0A6C" w:rsidRDefault="0036549F" w:rsidP="000B6E1B">
            <w:pPr>
              <w:numPr>
                <w:ilvl w:val="0"/>
                <w:numId w:val="35"/>
              </w:numPr>
              <w:tabs>
                <w:tab w:val="num" w:pos="720"/>
              </w:tabs>
              <w:jc w:val="both"/>
              <w:rPr>
                <w:sz w:val="20"/>
                <w:szCs w:val="20"/>
              </w:rPr>
            </w:pPr>
            <w:r w:rsidRPr="007D0A6C">
              <w:rPr>
                <w:b/>
                <w:bCs/>
                <w:sz w:val="20"/>
                <w:szCs w:val="20"/>
                <w:lang w:val="en-GB"/>
              </w:rPr>
              <w:t>UL WUS transmission</w:t>
            </w:r>
            <w:r w:rsidRPr="007D0A6C">
              <w:rPr>
                <w:sz w:val="20"/>
                <w:szCs w:val="20"/>
                <w:lang w:val="en-GB"/>
              </w:rPr>
              <w:t xml:space="preserve">: </w:t>
            </w:r>
          </w:p>
          <w:p w14:paraId="57999EC4" w14:textId="77777777" w:rsidR="0036549F" w:rsidRPr="007D0A6C" w:rsidRDefault="0036549F" w:rsidP="000B6E1B">
            <w:pPr>
              <w:numPr>
                <w:ilvl w:val="1"/>
                <w:numId w:val="36"/>
              </w:numPr>
              <w:jc w:val="both"/>
              <w:rPr>
                <w:sz w:val="20"/>
                <w:szCs w:val="20"/>
              </w:rPr>
            </w:pPr>
            <w:r w:rsidRPr="007D0A6C">
              <w:rPr>
                <w:sz w:val="20"/>
                <w:szCs w:val="20"/>
                <w:lang w:val="en-GB"/>
              </w:rPr>
              <w:t xml:space="preserve">A UE needs to know a </w:t>
            </w:r>
            <w:r w:rsidRPr="007D0A6C">
              <w:rPr>
                <w:sz w:val="20"/>
                <w:szCs w:val="20"/>
                <w:u w:val="single"/>
                <w:lang w:val="en-GB"/>
              </w:rPr>
              <w:t xml:space="preserve">UL WUS configuration </w:t>
            </w:r>
            <w:r w:rsidRPr="007D0A6C">
              <w:rPr>
                <w:sz w:val="20"/>
                <w:szCs w:val="20"/>
                <w:lang w:val="en-GB"/>
              </w:rPr>
              <w:t>to request SIB1 of which cell.</w:t>
            </w:r>
          </w:p>
          <w:p w14:paraId="3B6CA82F" w14:textId="77777777" w:rsidR="0036549F" w:rsidRPr="007D0A6C" w:rsidRDefault="0036549F" w:rsidP="000B6E1B">
            <w:pPr>
              <w:numPr>
                <w:ilvl w:val="1"/>
                <w:numId w:val="36"/>
              </w:numPr>
              <w:jc w:val="both"/>
              <w:rPr>
                <w:sz w:val="20"/>
                <w:szCs w:val="20"/>
              </w:rPr>
            </w:pPr>
            <w:r w:rsidRPr="007D0A6C">
              <w:rPr>
                <w:sz w:val="20"/>
                <w:szCs w:val="20"/>
              </w:rPr>
              <w:t>If the UE chooses the NES cell using legacy intra-F/inter-F cell re-selection procedure (as baseline), the UE triggers WUS transmission.</w:t>
            </w:r>
          </w:p>
          <w:p w14:paraId="527CEAE4" w14:textId="77777777" w:rsidR="0036549F" w:rsidRPr="0063243C" w:rsidRDefault="0036549F" w:rsidP="000B6E1B">
            <w:pPr>
              <w:numPr>
                <w:ilvl w:val="1"/>
                <w:numId w:val="36"/>
              </w:numPr>
              <w:jc w:val="both"/>
              <w:rPr>
                <w:sz w:val="20"/>
                <w:szCs w:val="20"/>
              </w:rPr>
            </w:pPr>
            <w:r w:rsidRPr="000B6E1B">
              <w:rPr>
                <w:sz w:val="20"/>
                <w:szCs w:val="20"/>
              </w:rPr>
              <w:t>A cell for which SIB1 request configuration is available, can periodically broadcast SIB1</w:t>
            </w:r>
            <w:r w:rsidRPr="007D0A6C">
              <w:rPr>
                <w:sz w:val="20"/>
                <w:szCs w:val="20"/>
              </w:rPr>
              <w:t>. If UE has SIB1 request configuration of a cell, UE needs to check if SIB1 is currently being broadcasted or provided on demand for that cell before requesting SIB1 of that cell.</w:t>
            </w:r>
          </w:p>
        </w:tc>
      </w:tr>
    </w:tbl>
    <w:p w14:paraId="7A6B6088" w14:textId="77777777" w:rsidR="00B32193" w:rsidRDefault="00095742" w:rsidP="00F63BD4">
      <w:pPr>
        <w:spacing w:before="120" w:after="120"/>
        <w:jc w:val="both"/>
        <w:rPr>
          <w:sz w:val="20"/>
          <w:szCs w:val="20"/>
        </w:rPr>
      </w:pPr>
      <w:r>
        <w:rPr>
          <w:sz w:val="20"/>
          <w:szCs w:val="20"/>
        </w:rPr>
        <w:t xml:space="preserve">Depending on the use cases, </w:t>
      </w:r>
      <w:r w:rsidR="00CA6A80">
        <w:rPr>
          <w:sz w:val="20"/>
          <w:szCs w:val="20"/>
        </w:rPr>
        <w:t>a NES cell may change its</w:t>
      </w:r>
      <w:r>
        <w:rPr>
          <w:sz w:val="20"/>
          <w:szCs w:val="20"/>
        </w:rPr>
        <w:t xml:space="preserve"> SIB1 transmission state semi-statically over longer periods (</w:t>
      </w:r>
      <w:r w:rsidR="0079068F">
        <w:rPr>
          <w:sz w:val="20"/>
          <w:szCs w:val="20"/>
        </w:rPr>
        <w:t>e.g. in</w:t>
      </w:r>
      <w:r>
        <w:rPr>
          <w:sz w:val="20"/>
          <w:szCs w:val="20"/>
        </w:rPr>
        <w:t xml:space="preserve"> hours) based on traffic</w:t>
      </w:r>
      <w:r w:rsidR="00CA6A80">
        <w:rPr>
          <w:sz w:val="20"/>
          <w:szCs w:val="20"/>
        </w:rPr>
        <w:t xml:space="preserve"> loading</w:t>
      </w:r>
      <w:r>
        <w:rPr>
          <w:sz w:val="20"/>
          <w:szCs w:val="20"/>
        </w:rPr>
        <w:t>, or dynamically over shorter periods (</w:t>
      </w:r>
      <w:r w:rsidR="0079068F">
        <w:rPr>
          <w:sz w:val="20"/>
          <w:szCs w:val="20"/>
        </w:rPr>
        <w:t>e.g.</w:t>
      </w:r>
      <w:r>
        <w:rPr>
          <w:sz w:val="20"/>
          <w:szCs w:val="20"/>
        </w:rPr>
        <w:t xml:space="preserve"> during </w:t>
      </w:r>
      <w:r w:rsidR="005752B2">
        <w:rPr>
          <w:sz w:val="20"/>
          <w:szCs w:val="20"/>
        </w:rPr>
        <w:t>the</w:t>
      </w:r>
      <w:r>
        <w:rPr>
          <w:sz w:val="20"/>
          <w:szCs w:val="20"/>
        </w:rPr>
        <w:t xml:space="preserve"> </w:t>
      </w:r>
      <w:r w:rsidR="005752B2">
        <w:rPr>
          <w:sz w:val="20"/>
          <w:szCs w:val="20"/>
        </w:rPr>
        <w:t>SIB1</w:t>
      </w:r>
      <w:r>
        <w:rPr>
          <w:sz w:val="20"/>
          <w:szCs w:val="20"/>
        </w:rPr>
        <w:t xml:space="preserve"> transmission window</w:t>
      </w:r>
      <w:r w:rsidR="005752B2">
        <w:rPr>
          <w:sz w:val="20"/>
          <w:szCs w:val="20"/>
        </w:rPr>
        <w:t xml:space="preserve"> </w:t>
      </w:r>
      <w:r w:rsidR="0079068F">
        <w:rPr>
          <w:sz w:val="20"/>
          <w:szCs w:val="20"/>
        </w:rPr>
        <w:t>triggered by the 1</w:t>
      </w:r>
      <w:r w:rsidR="0079068F" w:rsidRPr="00EE7EE0">
        <w:rPr>
          <w:sz w:val="20"/>
          <w:szCs w:val="20"/>
          <w:vertAlign w:val="superscript"/>
        </w:rPr>
        <w:t>st</w:t>
      </w:r>
      <w:r w:rsidR="0079068F">
        <w:rPr>
          <w:sz w:val="20"/>
          <w:szCs w:val="20"/>
        </w:rPr>
        <w:t xml:space="preserve"> UE </w:t>
      </w:r>
      <w:r w:rsidR="005752B2">
        <w:rPr>
          <w:sz w:val="20"/>
          <w:szCs w:val="20"/>
        </w:rPr>
        <w:t>to prevent other UEs to transmit UL</w:t>
      </w:r>
      <w:r w:rsidR="005A739E">
        <w:rPr>
          <w:sz w:val="20"/>
          <w:szCs w:val="20"/>
        </w:rPr>
        <w:t>-</w:t>
      </w:r>
      <w:r w:rsidR="005752B2">
        <w:rPr>
          <w:sz w:val="20"/>
          <w:szCs w:val="20"/>
        </w:rPr>
        <w:t>WUS</w:t>
      </w:r>
      <w:r>
        <w:rPr>
          <w:sz w:val="20"/>
          <w:szCs w:val="20"/>
        </w:rPr>
        <w:t xml:space="preserve">). </w:t>
      </w:r>
      <w:r w:rsidR="002F7798">
        <w:rPr>
          <w:sz w:val="20"/>
          <w:szCs w:val="20"/>
        </w:rPr>
        <w:t>If</w:t>
      </w:r>
      <w:r w:rsidR="000D0C63">
        <w:rPr>
          <w:sz w:val="20"/>
          <w:szCs w:val="20"/>
        </w:rPr>
        <w:t xml:space="preserve"> </w:t>
      </w:r>
      <w:r w:rsidR="002F7798">
        <w:rPr>
          <w:sz w:val="20"/>
          <w:szCs w:val="20"/>
        </w:rPr>
        <w:t xml:space="preserve">an indication of SIB1 transmission state is </w:t>
      </w:r>
      <w:r w:rsidR="00F2056C">
        <w:rPr>
          <w:sz w:val="20"/>
          <w:szCs w:val="20"/>
        </w:rPr>
        <w:t xml:space="preserve">not signaled to the UE, the UE would need to blindly search for </w:t>
      </w:r>
      <w:r w:rsidR="00CD669B">
        <w:rPr>
          <w:sz w:val="20"/>
          <w:szCs w:val="20"/>
        </w:rPr>
        <w:t xml:space="preserve">SIB1 PDCCH </w:t>
      </w:r>
      <w:r w:rsidR="00630566">
        <w:rPr>
          <w:sz w:val="20"/>
          <w:szCs w:val="20"/>
        </w:rPr>
        <w:t>before it decides to transmit UL WUS or not</w:t>
      </w:r>
      <w:r w:rsidR="00F21008">
        <w:rPr>
          <w:sz w:val="20"/>
          <w:szCs w:val="20"/>
        </w:rPr>
        <w:t>, which impacts both SIB1 acquisition latency (for the case broadcast SIB1 is not present)</w:t>
      </w:r>
      <w:r w:rsidR="003B55B9">
        <w:rPr>
          <w:sz w:val="20"/>
          <w:szCs w:val="20"/>
        </w:rPr>
        <w:t xml:space="preserve"> and UE power consumption.</w:t>
      </w:r>
    </w:p>
    <w:p w14:paraId="5B469E11" w14:textId="77777777" w:rsidR="00B32193" w:rsidRPr="00EE7EE0" w:rsidRDefault="00B32193" w:rsidP="00B32193">
      <w:pPr>
        <w:spacing w:before="120" w:after="120"/>
        <w:jc w:val="both"/>
        <w:rPr>
          <w:b/>
          <w:bCs/>
          <w:i/>
          <w:iCs/>
          <w:sz w:val="20"/>
          <w:szCs w:val="20"/>
        </w:rPr>
      </w:pPr>
      <w:r w:rsidRPr="00EE7EE0">
        <w:rPr>
          <w:b/>
          <w:bCs/>
          <w:i/>
          <w:iCs/>
          <w:sz w:val="20"/>
          <w:szCs w:val="20"/>
        </w:rPr>
        <w:t>Observation</w:t>
      </w:r>
      <w:r>
        <w:rPr>
          <w:b/>
          <w:bCs/>
          <w:i/>
          <w:iCs/>
          <w:sz w:val="20"/>
          <w:szCs w:val="20"/>
        </w:rPr>
        <w:t xml:space="preserve"> 6</w:t>
      </w:r>
      <w:r w:rsidRPr="00EE7EE0">
        <w:rPr>
          <w:b/>
          <w:bCs/>
          <w:i/>
          <w:iCs/>
          <w:sz w:val="20"/>
          <w:szCs w:val="20"/>
        </w:rPr>
        <w:t>:</w:t>
      </w:r>
      <w:r>
        <w:rPr>
          <w:b/>
          <w:bCs/>
          <w:i/>
          <w:iCs/>
          <w:sz w:val="20"/>
          <w:szCs w:val="20"/>
        </w:rPr>
        <w:t xml:space="preserve"> RAN2 has agreed that a NES cell supporting OD-SIB1 may change its SIB1 transmission state between broadcasting state and on-demand state, and a Rel-19 UE needs to identify the current SIB1 transmission state of the NES cell before determining transmission of UL-WUS.  </w:t>
      </w:r>
    </w:p>
    <w:p w14:paraId="0381399F" w14:textId="3D4A14A4" w:rsidR="00024CF5" w:rsidRPr="00DB3AA2" w:rsidRDefault="00A90FBE" w:rsidP="00DB3AA2">
      <w:pPr>
        <w:pStyle w:val="ListParagraph"/>
        <w:numPr>
          <w:ilvl w:val="0"/>
          <w:numId w:val="31"/>
        </w:numPr>
        <w:spacing w:before="120" w:after="120"/>
        <w:jc w:val="both"/>
        <w:rPr>
          <w:b/>
          <w:i/>
          <w:sz w:val="20"/>
          <w:szCs w:val="20"/>
        </w:rPr>
      </w:pPr>
      <w:r w:rsidRPr="00DB3AA2">
        <w:rPr>
          <w:b/>
          <w:i/>
          <w:sz w:val="20"/>
          <w:szCs w:val="20"/>
        </w:rPr>
        <w:t xml:space="preserve">If no indication of SIB1 transmission state is provided to the UE, </w:t>
      </w:r>
      <w:r w:rsidR="00D92AFE" w:rsidRPr="00DB3AA2">
        <w:rPr>
          <w:b/>
          <w:i/>
          <w:sz w:val="20"/>
          <w:szCs w:val="20"/>
        </w:rPr>
        <w:t>UE would need to blindly search for SIB1 PDCCH before it decides to transmit UL WUS, which impacts both SIB1 acquisition latency (for the case broadcast SIB1 is not present) and UE power consumption</w:t>
      </w:r>
      <w:r w:rsidR="00D92AFE">
        <w:rPr>
          <w:b/>
          <w:bCs/>
          <w:i/>
          <w:iCs/>
          <w:sz w:val="20"/>
          <w:szCs w:val="20"/>
        </w:rPr>
        <w:t>.</w:t>
      </w:r>
    </w:p>
    <w:p w14:paraId="30404B46" w14:textId="08E76082" w:rsidR="00DA458F" w:rsidRDefault="003B55B9" w:rsidP="00F63BD4">
      <w:pPr>
        <w:spacing w:before="120" w:after="120"/>
        <w:jc w:val="both"/>
        <w:rPr>
          <w:sz w:val="20"/>
          <w:szCs w:val="20"/>
        </w:rPr>
      </w:pPr>
      <w:r>
        <w:rPr>
          <w:sz w:val="20"/>
          <w:szCs w:val="20"/>
        </w:rPr>
        <w:t xml:space="preserve">Therefore, if RAN1 decides to support </w:t>
      </w:r>
      <w:r w:rsidR="00030147">
        <w:rPr>
          <w:sz w:val="20"/>
          <w:szCs w:val="20"/>
        </w:rPr>
        <w:t xml:space="preserve">a NES cell that can switch between </w:t>
      </w:r>
      <w:r w:rsidR="00E91282">
        <w:rPr>
          <w:sz w:val="20"/>
          <w:szCs w:val="20"/>
        </w:rPr>
        <w:t xml:space="preserve">broadcast SIB1 transmission and on-demand SIB1 transmission, </w:t>
      </w:r>
      <w:r w:rsidR="00CB7072">
        <w:rPr>
          <w:sz w:val="20"/>
          <w:szCs w:val="20"/>
        </w:rPr>
        <w:t xml:space="preserve">an explicit signaling on </w:t>
      </w:r>
      <w:r w:rsidR="00FB609D">
        <w:rPr>
          <w:sz w:val="20"/>
          <w:szCs w:val="20"/>
        </w:rPr>
        <w:t>SIB1 transmission state should be provided to the UE to avoid b</w:t>
      </w:r>
      <w:r w:rsidR="0079119C">
        <w:rPr>
          <w:sz w:val="20"/>
          <w:szCs w:val="20"/>
        </w:rPr>
        <w:t>lind search for SIB1 PDCCH.</w:t>
      </w:r>
      <w:r w:rsidR="00844E11">
        <w:rPr>
          <w:sz w:val="20"/>
          <w:szCs w:val="20"/>
        </w:rPr>
        <w:t xml:space="preserve"> </w:t>
      </w:r>
      <w:r w:rsidR="00095742">
        <w:rPr>
          <w:sz w:val="20"/>
          <w:szCs w:val="20"/>
        </w:rPr>
        <w:t xml:space="preserve">If the </w:t>
      </w:r>
      <w:r w:rsidR="00340B02">
        <w:rPr>
          <w:sz w:val="20"/>
          <w:szCs w:val="20"/>
        </w:rPr>
        <w:t xml:space="preserve">SIB1 transmission </w:t>
      </w:r>
      <w:r w:rsidR="00095742">
        <w:rPr>
          <w:sz w:val="20"/>
          <w:szCs w:val="20"/>
        </w:rPr>
        <w:t xml:space="preserve">state </w:t>
      </w:r>
      <w:r w:rsidR="00340B02">
        <w:rPr>
          <w:sz w:val="20"/>
          <w:szCs w:val="20"/>
        </w:rPr>
        <w:t>of</w:t>
      </w:r>
      <w:r w:rsidR="00565060">
        <w:rPr>
          <w:sz w:val="20"/>
          <w:szCs w:val="20"/>
        </w:rPr>
        <w:t xml:space="preserve"> a NES cell </w:t>
      </w:r>
      <w:r w:rsidR="008343D6">
        <w:rPr>
          <w:sz w:val="20"/>
          <w:szCs w:val="20"/>
        </w:rPr>
        <w:t xml:space="preserve">supporting OD-SIB1 </w:t>
      </w:r>
      <w:r w:rsidR="00423F3F">
        <w:rPr>
          <w:sz w:val="20"/>
          <w:szCs w:val="20"/>
        </w:rPr>
        <w:t>would be</w:t>
      </w:r>
      <w:r w:rsidR="00340B02">
        <w:rPr>
          <w:sz w:val="20"/>
          <w:szCs w:val="20"/>
        </w:rPr>
        <w:t xml:space="preserve"> provided by </w:t>
      </w:r>
      <w:r w:rsidR="00813006">
        <w:rPr>
          <w:sz w:val="20"/>
          <w:szCs w:val="20"/>
        </w:rPr>
        <w:t xml:space="preserve">the </w:t>
      </w:r>
      <w:r w:rsidR="00095742">
        <w:rPr>
          <w:sz w:val="20"/>
          <w:szCs w:val="20"/>
        </w:rPr>
        <w:t>UL-WUS configuration</w:t>
      </w:r>
      <w:r w:rsidR="00165CD1">
        <w:rPr>
          <w:sz w:val="20"/>
          <w:szCs w:val="20"/>
        </w:rPr>
        <w:t xml:space="preserve">, </w:t>
      </w:r>
      <w:r w:rsidR="00813006">
        <w:rPr>
          <w:sz w:val="20"/>
          <w:szCs w:val="20"/>
        </w:rPr>
        <w:t>all the cells carr</w:t>
      </w:r>
      <w:r w:rsidR="0069252A">
        <w:rPr>
          <w:sz w:val="20"/>
          <w:szCs w:val="20"/>
        </w:rPr>
        <w:t>ying</w:t>
      </w:r>
      <w:r w:rsidR="00813006">
        <w:rPr>
          <w:sz w:val="20"/>
          <w:szCs w:val="20"/>
        </w:rPr>
        <w:t xml:space="preserve"> th</w:t>
      </w:r>
      <w:r w:rsidR="0069252A">
        <w:rPr>
          <w:sz w:val="20"/>
          <w:szCs w:val="20"/>
        </w:rPr>
        <w:t>e</w:t>
      </w:r>
      <w:r w:rsidR="00813006">
        <w:rPr>
          <w:sz w:val="20"/>
          <w:szCs w:val="20"/>
        </w:rPr>
        <w:t xml:space="preserve"> UL-WUS configuration </w:t>
      </w:r>
      <w:r w:rsidR="00A2471F">
        <w:rPr>
          <w:sz w:val="20"/>
          <w:szCs w:val="20"/>
        </w:rPr>
        <w:t xml:space="preserve">(e.g. </w:t>
      </w:r>
      <w:proofErr w:type="spellStart"/>
      <w:r w:rsidR="00A2471F">
        <w:rPr>
          <w:sz w:val="20"/>
          <w:szCs w:val="20"/>
        </w:rPr>
        <w:t>cellA</w:t>
      </w:r>
      <w:proofErr w:type="spellEnd"/>
      <w:r w:rsidR="00A2471F">
        <w:rPr>
          <w:sz w:val="20"/>
          <w:szCs w:val="20"/>
        </w:rPr>
        <w:t>, the NES cell</w:t>
      </w:r>
      <w:r w:rsidR="00E94CAB">
        <w:rPr>
          <w:sz w:val="20"/>
          <w:szCs w:val="20"/>
        </w:rPr>
        <w:t xml:space="preserve"> itself</w:t>
      </w:r>
      <w:r w:rsidR="00A2471F">
        <w:rPr>
          <w:sz w:val="20"/>
          <w:szCs w:val="20"/>
        </w:rPr>
        <w:t xml:space="preserve">, the neighboring NES cells) need to </w:t>
      </w:r>
      <w:r w:rsidR="00AA216D">
        <w:rPr>
          <w:sz w:val="20"/>
          <w:szCs w:val="20"/>
        </w:rPr>
        <w:t>update</w:t>
      </w:r>
      <w:r w:rsidR="00A2471F">
        <w:rPr>
          <w:sz w:val="20"/>
          <w:szCs w:val="20"/>
        </w:rPr>
        <w:t xml:space="preserve"> </w:t>
      </w:r>
      <w:r w:rsidR="00AA216D">
        <w:rPr>
          <w:sz w:val="20"/>
          <w:szCs w:val="20"/>
        </w:rPr>
        <w:t>the UL</w:t>
      </w:r>
      <w:r w:rsidR="005A739E">
        <w:rPr>
          <w:sz w:val="20"/>
          <w:szCs w:val="20"/>
        </w:rPr>
        <w:t>-</w:t>
      </w:r>
      <w:r w:rsidR="00AA216D">
        <w:rPr>
          <w:sz w:val="20"/>
          <w:szCs w:val="20"/>
        </w:rPr>
        <w:t xml:space="preserve">WUS configuration whenever </w:t>
      </w:r>
      <w:r w:rsidR="0069252A">
        <w:rPr>
          <w:sz w:val="20"/>
          <w:szCs w:val="20"/>
        </w:rPr>
        <w:t xml:space="preserve">the SIB1 transmission state </w:t>
      </w:r>
      <w:r w:rsidR="005A739E">
        <w:rPr>
          <w:sz w:val="20"/>
          <w:szCs w:val="20"/>
        </w:rPr>
        <w:t xml:space="preserve">of the NES cell </w:t>
      </w:r>
      <w:r w:rsidR="0069252A">
        <w:rPr>
          <w:sz w:val="20"/>
          <w:szCs w:val="20"/>
        </w:rPr>
        <w:t>is changed</w:t>
      </w:r>
      <w:r w:rsidR="008A2FF6">
        <w:rPr>
          <w:sz w:val="20"/>
          <w:szCs w:val="20"/>
        </w:rPr>
        <w:t xml:space="preserve">, </w:t>
      </w:r>
      <w:r w:rsidR="002B0C88">
        <w:rPr>
          <w:sz w:val="20"/>
          <w:szCs w:val="20"/>
        </w:rPr>
        <w:t>and</w:t>
      </w:r>
      <w:r w:rsidR="008A2FF6">
        <w:rPr>
          <w:sz w:val="20"/>
          <w:szCs w:val="20"/>
        </w:rPr>
        <w:t xml:space="preserve"> </w:t>
      </w:r>
      <w:r w:rsidR="00995E57">
        <w:rPr>
          <w:sz w:val="20"/>
          <w:szCs w:val="20"/>
        </w:rPr>
        <w:t xml:space="preserve">would </w:t>
      </w:r>
      <w:r w:rsidR="00E73F69">
        <w:rPr>
          <w:sz w:val="20"/>
          <w:szCs w:val="20"/>
        </w:rPr>
        <w:t xml:space="preserve">lead to excessive </w:t>
      </w:r>
      <w:r w:rsidR="00E94CAB">
        <w:rPr>
          <w:sz w:val="20"/>
          <w:szCs w:val="20"/>
        </w:rPr>
        <w:t xml:space="preserve">backhaul </w:t>
      </w:r>
      <w:r w:rsidR="00E73F69">
        <w:rPr>
          <w:sz w:val="20"/>
          <w:szCs w:val="20"/>
        </w:rPr>
        <w:t xml:space="preserve">coordination signaling overhead among </w:t>
      </w:r>
      <w:r w:rsidR="002E71F2">
        <w:rPr>
          <w:sz w:val="20"/>
          <w:szCs w:val="20"/>
        </w:rPr>
        <w:t xml:space="preserve">the </w:t>
      </w:r>
      <w:r w:rsidR="00E73F69">
        <w:rPr>
          <w:sz w:val="20"/>
          <w:szCs w:val="20"/>
        </w:rPr>
        <w:t>cells</w:t>
      </w:r>
      <w:r w:rsidR="004A0D2E">
        <w:rPr>
          <w:sz w:val="20"/>
          <w:szCs w:val="20"/>
        </w:rPr>
        <w:t xml:space="preserve"> </w:t>
      </w:r>
      <w:r w:rsidR="00E94CAB">
        <w:rPr>
          <w:sz w:val="20"/>
          <w:szCs w:val="20"/>
        </w:rPr>
        <w:t xml:space="preserve">and more frequent over-the-air transmission of the updated UL-WUS configuration in </w:t>
      </w:r>
      <w:proofErr w:type="spellStart"/>
      <w:r w:rsidR="00E94CAB">
        <w:rPr>
          <w:sz w:val="20"/>
          <w:szCs w:val="20"/>
        </w:rPr>
        <w:t>SIBx</w:t>
      </w:r>
      <w:proofErr w:type="spellEnd"/>
      <w:r w:rsidR="00E94CAB">
        <w:rPr>
          <w:sz w:val="20"/>
          <w:szCs w:val="20"/>
        </w:rPr>
        <w:t xml:space="preserve"> triggered by the change of SIB1 transmission state</w:t>
      </w:r>
      <w:r w:rsidR="002E71F2">
        <w:rPr>
          <w:sz w:val="20"/>
          <w:szCs w:val="20"/>
        </w:rPr>
        <w:t>. In addition, if SI change indication is triggered due to change of UL-WUS configuration</w:t>
      </w:r>
      <w:r w:rsidR="00807147">
        <w:rPr>
          <w:sz w:val="20"/>
          <w:szCs w:val="20"/>
        </w:rPr>
        <w:t>, all idle/inactive UEs</w:t>
      </w:r>
      <w:r w:rsidR="00E94CAB">
        <w:rPr>
          <w:sz w:val="20"/>
          <w:szCs w:val="20"/>
        </w:rPr>
        <w:t>, including legacy UEs,</w:t>
      </w:r>
      <w:r w:rsidR="00807147">
        <w:rPr>
          <w:sz w:val="20"/>
          <w:szCs w:val="20"/>
        </w:rPr>
        <w:t xml:space="preserve"> camped </w:t>
      </w:r>
      <w:r w:rsidR="00BA09F8">
        <w:rPr>
          <w:sz w:val="20"/>
          <w:szCs w:val="20"/>
        </w:rPr>
        <w:t>in the</w:t>
      </w:r>
      <w:r w:rsidR="00E94CAB">
        <w:rPr>
          <w:sz w:val="20"/>
          <w:szCs w:val="20"/>
        </w:rPr>
        <w:t>se</w:t>
      </w:r>
      <w:r w:rsidR="00BA09F8">
        <w:rPr>
          <w:sz w:val="20"/>
          <w:szCs w:val="20"/>
        </w:rPr>
        <w:t xml:space="preserve"> cell</w:t>
      </w:r>
      <w:r w:rsidR="00E94CAB">
        <w:rPr>
          <w:sz w:val="20"/>
          <w:szCs w:val="20"/>
        </w:rPr>
        <w:t>s</w:t>
      </w:r>
      <w:r w:rsidR="00BA09F8">
        <w:rPr>
          <w:sz w:val="20"/>
          <w:szCs w:val="20"/>
        </w:rPr>
        <w:t xml:space="preserve"> will be impacted</w:t>
      </w:r>
      <w:r w:rsidR="00E94CAB">
        <w:rPr>
          <w:sz w:val="20"/>
          <w:szCs w:val="20"/>
        </w:rPr>
        <w:t>. That is upon reception of SI change indication, all idle/inactive UEs need to reacquire MIB/SIBs</w:t>
      </w:r>
      <w:r w:rsidR="00BA09F8">
        <w:rPr>
          <w:sz w:val="20"/>
          <w:szCs w:val="20"/>
        </w:rPr>
        <w:t>.</w:t>
      </w:r>
      <w:r w:rsidR="002E71F2">
        <w:rPr>
          <w:sz w:val="20"/>
          <w:szCs w:val="20"/>
        </w:rPr>
        <w:t xml:space="preserve"> </w:t>
      </w:r>
      <w:r w:rsidR="00E94CAB">
        <w:rPr>
          <w:sz w:val="20"/>
          <w:szCs w:val="20"/>
        </w:rPr>
        <w:t>If SI change indication is not triggered due to change of UL-WUS configuration, Rel-19 UEs may have to reacquire UL-WUS configuration from cell A before determination of sending UL-WUS.</w:t>
      </w:r>
      <w:r w:rsidR="00B80670">
        <w:rPr>
          <w:sz w:val="20"/>
          <w:szCs w:val="20"/>
        </w:rPr>
        <w:t xml:space="preserve"> </w:t>
      </w:r>
      <w:r w:rsidR="0069252A">
        <w:rPr>
          <w:sz w:val="20"/>
          <w:szCs w:val="20"/>
        </w:rPr>
        <w:t xml:space="preserve"> </w:t>
      </w:r>
      <w:r w:rsidR="00AA216D">
        <w:rPr>
          <w:sz w:val="20"/>
          <w:szCs w:val="20"/>
        </w:rPr>
        <w:t xml:space="preserve"> </w:t>
      </w:r>
    </w:p>
    <w:p w14:paraId="12DADC8A" w14:textId="77777777" w:rsidR="00AF12CF" w:rsidRPr="00AF12CF" w:rsidRDefault="00547125" w:rsidP="00AF12CF">
      <w:pPr>
        <w:spacing w:before="120" w:after="120"/>
        <w:jc w:val="both"/>
        <w:rPr>
          <w:b/>
          <w:bCs/>
          <w:i/>
          <w:iCs/>
          <w:sz w:val="20"/>
          <w:szCs w:val="20"/>
        </w:rPr>
      </w:pPr>
      <w:r w:rsidRPr="00EE7EE0">
        <w:rPr>
          <w:b/>
          <w:bCs/>
          <w:i/>
          <w:iCs/>
          <w:sz w:val="20"/>
          <w:szCs w:val="20"/>
        </w:rPr>
        <w:t>Observation</w:t>
      </w:r>
      <w:r w:rsidR="004C0521">
        <w:rPr>
          <w:b/>
          <w:bCs/>
          <w:i/>
          <w:iCs/>
          <w:sz w:val="20"/>
          <w:szCs w:val="20"/>
        </w:rPr>
        <w:t xml:space="preserve"> 7</w:t>
      </w:r>
      <w:r w:rsidRPr="00EE7EE0">
        <w:rPr>
          <w:b/>
          <w:bCs/>
          <w:i/>
          <w:iCs/>
          <w:sz w:val="20"/>
          <w:szCs w:val="20"/>
        </w:rPr>
        <w:t>:</w:t>
      </w:r>
      <w:r w:rsidR="00387117" w:rsidRPr="00EE7EE0">
        <w:rPr>
          <w:b/>
          <w:bCs/>
          <w:i/>
          <w:iCs/>
          <w:sz w:val="20"/>
          <w:szCs w:val="20"/>
        </w:rPr>
        <w:t xml:space="preserve"> </w:t>
      </w:r>
      <w:r w:rsidR="001D70CC" w:rsidRPr="00EE7EE0">
        <w:rPr>
          <w:b/>
          <w:bCs/>
          <w:i/>
          <w:iCs/>
          <w:sz w:val="20"/>
          <w:szCs w:val="20"/>
        </w:rPr>
        <w:t xml:space="preserve"> </w:t>
      </w:r>
      <w:r w:rsidR="002C283B">
        <w:rPr>
          <w:b/>
          <w:bCs/>
          <w:i/>
          <w:iCs/>
          <w:sz w:val="20"/>
          <w:szCs w:val="20"/>
        </w:rPr>
        <w:t xml:space="preserve">For a NES cell </w:t>
      </w:r>
      <w:r w:rsidR="0001172A">
        <w:rPr>
          <w:b/>
          <w:bCs/>
          <w:i/>
          <w:iCs/>
          <w:sz w:val="20"/>
          <w:szCs w:val="20"/>
        </w:rPr>
        <w:t>support</w:t>
      </w:r>
      <w:r w:rsidR="00693739">
        <w:rPr>
          <w:b/>
          <w:bCs/>
          <w:i/>
          <w:iCs/>
          <w:sz w:val="20"/>
          <w:szCs w:val="20"/>
        </w:rPr>
        <w:t>ing</w:t>
      </w:r>
      <w:r w:rsidR="002C283B">
        <w:rPr>
          <w:b/>
          <w:bCs/>
          <w:i/>
          <w:iCs/>
          <w:sz w:val="20"/>
          <w:szCs w:val="20"/>
        </w:rPr>
        <w:t xml:space="preserve"> </w:t>
      </w:r>
      <w:r w:rsidR="00693739">
        <w:rPr>
          <w:b/>
          <w:bCs/>
          <w:i/>
          <w:iCs/>
          <w:sz w:val="20"/>
          <w:szCs w:val="20"/>
        </w:rPr>
        <w:t xml:space="preserve">switching </w:t>
      </w:r>
      <w:r w:rsidR="002C283B">
        <w:rPr>
          <w:b/>
          <w:bCs/>
          <w:i/>
          <w:iCs/>
          <w:sz w:val="20"/>
          <w:szCs w:val="20"/>
        </w:rPr>
        <w:t>of SIB1 transmission state</w:t>
      </w:r>
      <w:r w:rsidR="00303370">
        <w:rPr>
          <w:b/>
          <w:bCs/>
          <w:i/>
          <w:iCs/>
          <w:sz w:val="20"/>
          <w:szCs w:val="20"/>
        </w:rPr>
        <w:t>,</w:t>
      </w:r>
      <w:r w:rsidR="00C1775A">
        <w:rPr>
          <w:b/>
          <w:bCs/>
          <w:i/>
          <w:iCs/>
          <w:sz w:val="20"/>
          <w:szCs w:val="20"/>
        </w:rPr>
        <w:t xml:space="preserve"> </w:t>
      </w:r>
      <w:r w:rsidR="00D2523C">
        <w:rPr>
          <w:b/>
          <w:bCs/>
          <w:i/>
          <w:iCs/>
          <w:sz w:val="20"/>
          <w:szCs w:val="20"/>
        </w:rPr>
        <w:t>it is undesirable to indicate</w:t>
      </w:r>
      <w:r w:rsidR="00CF1528">
        <w:rPr>
          <w:b/>
          <w:bCs/>
          <w:i/>
          <w:iCs/>
          <w:sz w:val="20"/>
          <w:szCs w:val="20"/>
        </w:rPr>
        <w:t xml:space="preserve"> </w:t>
      </w:r>
      <w:r w:rsidR="00BF219E">
        <w:rPr>
          <w:b/>
          <w:bCs/>
          <w:i/>
          <w:iCs/>
          <w:sz w:val="20"/>
          <w:szCs w:val="20"/>
        </w:rPr>
        <w:t xml:space="preserve">the </w:t>
      </w:r>
      <w:r w:rsidR="0021214F">
        <w:rPr>
          <w:b/>
          <w:bCs/>
          <w:i/>
          <w:iCs/>
          <w:sz w:val="20"/>
          <w:szCs w:val="20"/>
        </w:rPr>
        <w:t xml:space="preserve">SIB1 transmission state </w:t>
      </w:r>
      <w:r w:rsidR="008629C8">
        <w:rPr>
          <w:b/>
          <w:bCs/>
          <w:i/>
          <w:iCs/>
          <w:sz w:val="20"/>
          <w:szCs w:val="20"/>
        </w:rPr>
        <w:t xml:space="preserve">of the NES cell </w:t>
      </w:r>
      <w:r w:rsidR="00CF1528">
        <w:rPr>
          <w:b/>
          <w:bCs/>
          <w:i/>
          <w:iCs/>
          <w:sz w:val="20"/>
          <w:szCs w:val="20"/>
        </w:rPr>
        <w:t>via</w:t>
      </w:r>
      <w:r w:rsidR="0021214F">
        <w:rPr>
          <w:b/>
          <w:bCs/>
          <w:i/>
          <w:iCs/>
          <w:sz w:val="20"/>
          <w:szCs w:val="20"/>
        </w:rPr>
        <w:t xml:space="preserve"> UL-WUS configuration</w:t>
      </w:r>
      <w:r w:rsidR="001F4C94">
        <w:rPr>
          <w:b/>
          <w:bCs/>
          <w:i/>
          <w:iCs/>
          <w:sz w:val="20"/>
          <w:szCs w:val="20"/>
        </w:rPr>
        <w:t xml:space="preserve"> </w:t>
      </w:r>
      <w:r w:rsidR="00AF12CF" w:rsidRPr="00AF12CF">
        <w:rPr>
          <w:b/>
          <w:bCs/>
          <w:i/>
          <w:iCs/>
          <w:sz w:val="20"/>
          <w:szCs w:val="20"/>
        </w:rPr>
        <w:t>due to following negative impact to both network and UEs:</w:t>
      </w:r>
    </w:p>
    <w:p w14:paraId="714B588C" w14:textId="3BC560E8" w:rsidR="00AF12CF" w:rsidRPr="00AF12CF" w:rsidRDefault="00AF12CF" w:rsidP="00AF12CF">
      <w:pPr>
        <w:numPr>
          <w:ilvl w:val="0"/>
          <w:numId w:val="48"/>
        </w:numPr>
        <w:spacing w:before="120" w:after="120"/>
        <w:jc w:val="both"/>
        <w:rPr>
          <w:b/>
          <w:bCs/>
          <w:i/>
          <w:iCs/>
          <w:sz w:val="20"/>
          <w:szCs w:val="20"/>
        </w:rPr>
      </w:pPr>
      <w:r w:rsidRPr="00AF12CF">
        <w:rPr>
          <w:b/>
          <w:bCs/>
          <w:i/>
          <w:iCs/>
          <w:sz w:val="20"/>
          <w:szCs w:val="20"/>
        </w:rPr>
        <w:t>Higher power consumption and backhaul coordination overhead for all the cells that carry the UL</w:t>
      </w:r>
      <w:r w:rsidR="00137C27">
        <w:rPr>
          <w:b/>
          <w:bCs/>
          <w:i/>
          <w:iCs/>
          <w:sz w:val="20"/>
          <w:szCs w:val="20"/>
        </w:rPr>
        <w:t>-</w:t>
      </w:r>
      <w:r w:rsidRPr="00AF12CF">
        <w:rPr>
          <w:b/>
          <w:bCs/>
          <w:i/>
          <w:iCs/>
          <w:sz w:val="20"/>
          <w:szCs w:val="20"/>
        </w:rPr>
        <w:t>WUS config</w:t>
      </w:r>
      <w:r>
        <w:rPr>
          <w:b/>
          <w:bCs/>
          <w:i/>
          <w:iCs/>
          <w:sz w:val="20"/>
          <w:szCs w:val="20"/>
        </w:rPr>
        <w:t>uration</w:t>
      </w:r>
      <w:r w:rsidRPr="00AF12CF">
        <w:rPr>
          <w:b/>
          <w:bCs/>
          <w:i/>
          <w:iCs/>
          <w:sz w:val="20"/>
          <w:szCs w:val="20"/>
        </w:rPr>
        <w:t xml:space="preserve"> for the NES cell (e.g. cell A, the NES cell itself, and its neighboring NES cells) to transmit the updated UL-WUS configu</w:t>
      </w:r>
      <w:r>
        <w:rPr>
          <w:b/>
          <w:bCs/>
          <w:i/>
          <w:iCs/>
          <w:sz w:val="20"/>
          <w:szCs w:val="20"/>
        </w:rPr>
        <w:t>ration</w:t>
      </w:r>
      <w:r w:rsidRPr="00AF12CF">
        <w:rPr>
          <w:b/>
          <w:bCs/>
          <w:i/>
          <w:iCs/>
          <w:sz w:val="20"/>
          <w:szCs w:val="20"/>
        </w:rPr>
        <w:t xml:space="preserve"> in </w:t>
      </w:r>
      <w:proofErr w:type="spellStart"/>
      <w:r w:rsidRPr="00AF12CF">
        <w:rPr>
          <w:b/>
          <w:bCs/>
          <w:i/>
          <w:iCs/>
          <w:sz w:val="20"/>
          <w:szCs w:val="20"/>
        </w:rPr>
        <w:t>SIBx</w:t>
      </w:r>
      <w:proofErr w:type="spellEnd"/>
      <w:r w:rsidRPr="00AF12CF">
        <w:rPr>
          <w:b/>
          <w:bCs/>
          <w:i/>
          <w:iCs/>
          <w:sz w:val="20"/>
          <w:szCs w:val="20"/>
        </w:rPr>
        <w:t xml:space="preserve"> more frequently. </w:t>
      </w:r>
    </w:p>
    <w:p w14:paraId="7290D876" w14:textId="143EB1B0" w:rsidR="00AF12CF" w:rsidRPr="00AF12CF" w:rsidRDefault="00AF12CF" w:rsidP="00AF12CF">
      <w:pPr>
        <w:numPr>
          <w:ilvl w:val="0"/>
          <w:numId w:val="48"/>
        </w:numPr>
        <w:spacing w:before="120" w:after="120"/>
        <w:jc w:val="both"/>
        <w:rPr>
          <w:b/>
          <w:bCs/>
          <w:i/>
          <w:iCs/>
          <w:sz w:val="20"/>
          <w:szCs w:val="20"/>
        </w:rPr>
      </w:pPr>
      <w:r w:rsidRPr="00AF12CF">
        <w:rPr>
          <w:b/>
          <w:bCs/>
          <w:i/>
          <w:iCs/>
          <w:sz w:val="20"/>
          <w:szCs w:val="20"/>
        </w:rPr>
        <w:t xml:space="preserve">Higher power consumption on all idle/inactive UEs, including legacy UEs, due to more frequent acquisition of MIB/SIBs if change of state leads to SI change indication; or </w:t>
      </w:r>
      <w:proofErr w:type="spellStart"/>
      <w:r>
        <w:rPr>
          <w:b/>
          <w:bCs/>
          <w:i/>
          <w:iCs/>
          <w:sz w:val="20"/>
          <w:szCs w:val="20"/>
        </w:rPr>
        <w:t>o.w</w:t>
      </w:r>
      <w:proofErr w:type="spellEnd"/>
      <w:r>
        <w:rPr>
          <w:b/>
          <w:bCs/>
          <w:i/>
          <w:iCs/>
          <w:sz w:val="20"/>
          <w:szCs w:val="20"/>
        </w:rPr>
        <w:t xml:space="preserve">., </w:t>
      </w:r>
      <w:r w:rsidRPr="00AF12CF">
        <w:rPr>
          <w:b/>
          <w:bCs/>
          <w:i/>
          <w:iCs/>
          <w:sz w:val="20"/>
          <w:szCs w:val="20"/>
        </w:rPr>
        <w:t xml:space="preserve">higher power consumption to Rel-19 UEs due to the need of reacquiring UL-WUS configuration </w:t>
      </w:r>
      <w:r w:rsidR="00E94CAB">
        <w:rPr>
          <w:b/>
          <w:bCs/>
          <w:i/>
          <w:iCs/>
          <w:sz w:val="20"/>
          <w:szCs w:val="20"/>
        </w:rPr>
        <w:t>from cell A</w:t>
      </w:r>
      <w:r>
        <w:rPr>
          <w:b/>
          <w:bCs/>
          <w:i/>
          <w:iCs/>
          <w:sz w:val="20"/>
          <w:szCs w:val="20"/>
        </w:rPr>
        <w:t xml:space="preserve"> </w:t>
      </w:r>
      <w:r w:rsidRPr="00AF12CF">
        <w:rPr>
          <w:b/>
          <w:bCs/>
          <w:i/>
          <w:iCs/>
          <w:sz w:val="20"/>
          <w:szCs w:val="20"/>
        </w:rPr>
        <w:t xml:space="preserve">before </w:t>
      </w:r>
      <w:r w:rsidR="00E94CAB">
        <w:rPr>
          <w:b/>
          <w:bCs/>
          <w:i/>
          <w:iCs/>
          <w:sz w:val="20"/>
          <w:szCs w:val="20"/>
        </w:rPr>
        <w:t xml:space="preserve">determination of </w:t>
      </w:r>
      <w:r w:rsidRPr="00AF12CF">
        <w:rPr>
          <w:b/>
          <w:bCs/>
          <w:i/>
          <w:iCs/>
          <w:sz w:val="20"/>
          <w:szCs w:val="20"/>
        </w:rPr>
        <w:t xml:space="preserve">sending UL-WUS. </w:t>
      </w:r>
    </w:p>
    <w:p w14:paraId="0CFEAB42" w14:textId="0CB176E6" w:rsidR="00AF12CF" w:rsidRDefault="00AF12CF" w:rsidP="00F63BD4">
      <w:pPr>
        <w:spacing w:before="120" w:after="120"/>
        <w:jc w:val="both"/>
        <w:rPr>
          <w:sz w:val="20"/>
          <w:szCs w:val="20"/>
        </w:rPr>
      </w:pPr>
      <w:r w:rsidRPr="00266074">
        <w:rPr>
          <w:b/>
          <w:bCs/>
          <w:i/>
          <w:iCs/>
          <w:sz w:val="20"/>
          <w:szCs w:val="20"/>
        </w:rPr>
        <w:t xml:space="preserve">Observation 8: Since UE needs to acquire SSB before acquiring SIB1 during cell reselection, for a NES cell supporting OD-SIB1, if its current SIB1 transmission state (broadcasting or on-demand) would be provided by SSB of the NES cell (e.g. via K_SSB), UE can easily avoid or minimize unnecessary transmission of UL-WUS for acquisition of SIB1 of the NES cell.     </w:t>
      </w:r>
    </w:p>
    <w:p w14:paraId="2C46A64E" w14:textId="2CE7716D" w:rsidR="00486DB5" w:rsidRDefault="00F26785" w:rsidP="00F63BD4">
      <w:pPr>
        <w:spacing w:before="120" w:after="120"/>
        <w:jc w:val="both"/>
        <w:rPr>
          <w:sz w:val="20"/>
          <w:szCs w:val="20"/>
        </w:rPr>
      </w:pPr>
      <w:r>
        <w:rPr>
          <w:sz w:val="20"/>
          <w:szCs w:val="20"/>
        </w:rPr>
        <w:t xml:space="preserve">We propose RAN1 to </w:t>
      </w:r>
      <w:r w:rsidR="00626733">
        <w:rPr>
          <w:sz w:val="20"/>
          <w:szCs w:val="20"/>
        </w:rPr>
        <w:t xml:space="preserve">discuss </w:t>
      </w:r>
      <w:r w:rsidR="0004352D">
        <w:rPr>
          <w:sz w:val="20"/>
          <w:szCs w:val="20"/>
        </w:rPr>
        <w:t>whether to</w:t>
      </w:r>
      <w:r w:rsidR="00626733" w:rsidDel="0004352D">
        <w:rPr>
          <w:sz w:val="20"/>
          <w:szCs w:val="20"/>
        </w:rPr>
        <w:t xml:space="preserve"> </w:t>
      </w:r>
      <w:r w:rsidR="00626733">
        <w:rPr>
          <w:sz w:val="20"/>
          <w:szCs w:val="20"/>
        </w:rPr>
        <w:t>support</w:t>
      </w:r>
      <w:r w:rsidR="004C2D05">
        <w:rPr>
          <w:sz w:val="20"/>
          <w:szCs w:val="20"/>
        </w:rPr>
        <w:t xml:space="preserve"> </w:t>
      </w:r>
      <w:r w:rsidR="0004352D">
        <w:rPr>
          <w:sz w:val="20"/>
          <w:szCs w:val="20"/>
        </w:rPr>
        <w:t xml:space="preserve">switch </w:t>
      </w:r>
      <w:r w:rsidR="004C2D05">
        <w:rPr>
          <w:sz w:val="20"/>
          <w:szCs w:val="20"/>
        </w:rPr>
        <w:t>of</w:t>
      </w:r>
      <w:r w:rsidR="00626733">
        <w:rPr>
          <w:sz w:val="20"/>
          <w:szCs w:val="20"/>
        </w:rPr>
        <w:t xml:space="preserve"> a NES cell to switch between</w:t>
      </w:r>
      <w:r w:rsidR="00D74316">
        <w:rPr>
          <w:sz w:val="20"/>
          <w:szCs w:val="20"/>
        </w:rPr>
        <w:t xml:space="preserve"> broadcasting state and on-demand state</w:t>
      </w:r>
      <w:r w:rsidR="00F440D0">
        <w:rPr>
          <w:sz w:val="20"/>
          <w:szCs w:val="20"/>
        </w:rPr>
        <w:t>.</w:t>
      </w:r>
      <w:r w:rsidR="00382813">
        <w:rPr>
          <w:sz w:val="20"/>
          <w:szCs w:val="20"/>
        </w:rPr>
        <w:t xml:space="preserve"> </w:t>
      </w:r>
      <w:r w:rsidR="0004352D">
        <w:rPr>
          <w:sz w:val="20"/>
          <w:szCs w:val="20"/>
        </w:rPr>
        <w:t xml:space="preserve">Furthermore, </w:t>
      </w:r>
      <w:r w:rsidR="0059604A">
        <w:rPr>
          <w:sz w:val="20"/>
          <w:szCs w:val="20"/>
        </w:rPr>
        <w:t xml:space="preserve">if such switch is supported, RAN1 should discuss whether the switch is </w:t>
      </w:r>
      <w:r w:rsidR="009A2C19">
        <w:rPr>
          <w:sz w:val="20"/>
          <w:szCs w:val="20"/>
        </w:rPr>
        <w:t>in a semi-static or dynamic switch.</w:t>
      </w:r>
      <w:r w:rsidR="0004352D">
        <w:rPr>
          <w:sz w:val="20"/>
          <w:szCs w:val="20"/>
        </w:rPr>
        <w:t xml:space="preserve"> </w:t>
      </w:r>
    </w:p>
    <w:p w14:paraId="3BB155D1" w14:textId="6D504A4E" w:rsidR="00E75026" w:rsidRDefault="00486DB5" w:rsidP="00F63BD4">
      <w:pPr>
        <w:spacing w:before="120" w:after="120"/>
        <w:jc w:val="both"/>
        <w:rPr>
          <w:b/>
          <w:bCs/>
          <w:i/>
          <w:iCs/>
          <w:sz w:val="20"/>
          <w:szCs w:val="20"/>
        </w:rPr>
      </w:pPr>
      <w:r w:rsidRPr="00EE7EE0">
        <w:rPr>
          <w:b/>
          <w:bCs/>
          <w:i/>
          <w:iCs/>
          <w:sz w:val="20"/>
          <w:szCs w:val="20"/>
        </w:rPr>
        <w:lastRenderedPageBreak/>
        <w:t>Proposal</w:t>
      </w:r>
      <w:r w:rsidR="003059AC">
        <w:rPr>
          <w:b/>
          <w:bCs/>
          <w:i/>
          <w:iCs/>
          <w:sz w:val="20"/>
          <w:szCs w:val="20"/>
        </w:rPr>
        <w:t xml:space="preserve"> 7</w:t>
      </w:r>
      <w:r w:rsidRPr="00EE7EE0">
        <w:rPr>
          <w:b/>
          <w:bCs/>
          <w:i/>
          <w:iCs/>
          <w:sz w:val="20"/>
          <w:szCs w:val="20"/>
        </w:rPr>
        <w:t>: RAN1 discuss</w:t>
      </w:r>
      <w:r w:rsidR="003A7BFA">
        <w:rPr>
          <w:b/>
          <w:bCs/>
          <w:i/>
          <w:iCs/>
          <w:sz w:val="20"/>
          <w:szCs w:val="20"/>
        </w:rPr>
        <w:t>es</w:t>
      </w:r>
      <w:r>
        <w:rPr>
          <w:b/>
          <w:bCs/>
          <w:i/>
          <w:iCs/>
          <w:sz w:val="20"/>
          <w:szCs w:val="20"/>
        </w:rPr>
        <w:t xml:space="preserve"> whether to </w:t>
      </w:r>
      <w:r w:rsidR="004A7403">
        <w:rPr>
          <w:b/>
          <w:bCs/>
          <w:i/>
          <w:iCs/>
          <w:sz w:val="20"/>
          <w:szCs w:val="20"/>
        </w:rPr>
        <w:t xml:space="preserve">support </w:t>
      </w:r>
      <w:r w:rsidR="00E212D0">
        <w:rPr>
          <w:b/>
          <w:bCs/>
          <w:i/>
          <w:iCs/>
          <w:sz w:val="20"/>
          <w:szCs w:val="20"/>
        </w:rPr>
        <w:t>switch</w:t>
      </w:r>
      <w:r w:rsidR="004F34F0">
        <w:rPr>
          <w:b/>
          <w:bCs/>
          <w:i/>
          <w:iCs/>
          <w:sz w:val="20"/>
          <w:szCs w:val="20"/>
        </w:rPr>
        <w:t xml:space="preserve"> </w:t>
      </w:r>
      <w:r w:rsidR="00C971FC">
        <w:rPr>
          <w:b/>
          <w:bCs/>
          <w:i/>
          <w:iCs/>
          <w:sz w:val="20"/>
          <w:szCs w:val="20"/>
        </w:rPr>
        <w:t>of</w:t>
      </w:r>
      <w:r w:rsidR="00E212D0">
        <w:rPr>
          <w:b/>
          <w:bCs/>
          <w:i/>
          <w:iCs/>
          <w:sz w:val="20"/>
          <w:szCs w:val="20"/>
        </w:rPr>
        <w:t xml:space="preserve"> SIB1 transmission state </w:t>
      </w:r>
      <w:r w:rsidR="003B722C">
        <w:rPr>
          <w:b/>
          <w:bCs/>
          <w:i/>
          <w:iCs/>
          <w:sz w:val="20"/>
          <w:szCs w:val="20"/>
        </w:rPr>
        <w:t>between broadcasting and on-demand</w:t>
      </w:r>
      <w:r w:rsidR="00646503">
        <w:rPr>
          <w:b/>
          <w:bCs/>
          <w:i/>
          <w:iCs/>
          <w:sz w:val="20"/>
          <w:szCs w:val="20"/>
        </w:rPr>
        <w:t xml:space="preserve"> </w:t>
      </w:r>
      <w:r w:rsidR="00865CCB">
        <w:rPr>
          <w:b/>
          <w:bCs/>
          <w:i/>
          <w:iCs/>
          <w:sz w:val="20"/>
          <w:szCs w:val="20"/>
        </w:rPr>
        <w:t xml:space="preserve">states </w:t>
      </w:r>
      <w:r w:rsidR="00646503">
        <w:rPr>
          <w:b/>
          <w:bCs/>
          <w:i/>
          <w:iCs/>
          <w:sz w:val="20"/>
          <w:szCs w:val="20"/>
        </w:rPr>
        <w:t>for a NES cell</w:t>
      </w:r>
      <w:r w:rsidR="00E75026">
        <w:rPr>
          <w:b/>
          <w:bCs/>
          <w:i/>
          <w:iCs/>
          <w:sz w:val="20"/>
          <w:szCs w:val="20"/>
        </w:rPr>
        <w:t>.</w:t>
      </w:r>
    </w:p>
    <w:p w14:paraId="4534C6C6" w14:textId="4DB10C8F" w:rsidR="00F63BD4" w:rsidRPr="00EE7EE0" w:rsidRDefault="00BD04BD" w:rsidP="00EE7EE0">
      <w:pPr>
        <w:pStyle w:val="ListParagraph"/>
        <w:numPr>
          <w:ilvl w:val="0"/>
          <w:numId w:val="31"/>
        </w:numPr>
        <w:spacing w:before="120" w:after="120"/>
        <w:jc w:val="both"/>
        <w:rPr>
          <w:b/>
          <w:bCs/>
          <w:i/>
          <w:iCs/>
          <w:sz w:val="20"/>
          <w:szCs w:val="20"/>
        </w:rPr>
      </w:pPr>
      <w:r>
        <w:rPr>
          <w:b/>
          <w:bCs/>
          <w:i/>
          <w:iCs/>
          <w:sz w:val="20"/>
          <w:szCs w:val="20"/>
        </w:rPr>
        <w:t xml:space="preserve">If supported, </w:t>
      </w:r>
      <w:r w:rsidR="00893074">
        <w:rPr>
          <w:b/>
          <w:bCs/>
          <w:i/>
          <w:iCs/>
          <w:sz w:val="20"/>
          <w:szCs w:val="20"/>
        </w:rPr>
        <w:t xml:space="preserve">further discuss </w:t>
      </w:r>
      <w:r>
        <w:rPr>
          <w:b/>
          <w:bCs/>
          <w:i/>
          <w:iCs/>
          <w:sz w:val="20"/>
          <w:szCs w:val="20"/>
        </w:rPr>
        <w:t>w</w:t>
      </w:r>
      <w:r w:rsidR="005628D9" w:rsidRPr="00EE7EE0">
        <w:rPr>
          <w:b/>
          <w:bCs/>
          <w:i/>
          <w:iCs/>
          <w:sz w:val="20"/>
          <w:szCs w:val="20"/>
        </w:rPr>
        <w:t xml:space="preserve">hether </w:t>
      </w:r>
      <w:r w:rsidR="00032049">
        <w:rPr>
          <w:b/>
          <w:bCs/>
          <w:i/>
          <w:iCs/>
          <w:sz w:val="20"/>
          <w:szCs w:val="20"/>
        </w:rPr>
        <w:t xml:space="preserve">to support the semi-static </w:t>
      </w:r>
      <w:r w:rsidR="00781D6A">
        <w:rPr>
          <w:b/>
          <w:bCs/>
          <w:i/>
          <w:iCs/>
          <w:sz w:val="20"/>
          <w:szCs w:val="20"/>
        </w:rPr>
        <w:t xml:space="preserve">switch </w:t>
      </w:r>
      <w:r w:rsidR="00032049">
        <w:rPr>
          <w:b/>
          <w:bCs/>
          <w:i/>
          <w:iCs/>
          <w:sz w:val="20"/>
          <w:szCs w:val="20"/>
        </w:rPr>
        <w:t>or dynamic switch or both</w:t>
      </w:r>
      <w:r w:rsidR="00AF12CF">
        <w:rPr>
          <w:b/>
          <w:bCs/>
          <w:i/>
          <w:iCs/>
          <w:sz w:val="20"/>
          <w:szCs w:val="20"/>
        </w:rPr>
        <w:t xml:space="preserve">, and the signaling method for </w:t>
      </w:r>
      <w:r w:rsidR="009D58A7">
        <w:rPr>
          <w:b/>
          <w:bCs/>
          <w:i/>
          <w:iCs/>
          <w:sz w:val="20"/>
          <w:szCs w:val="20"/>
        </w:rPr>
        <w:t xml:space="preserve">SIB1 transmission state </w:t>
      </w:r>
      <w:r w:rsidR="00AF12CF">
        <w:rPr>
          <w:b/>
          <w:bCs/>
          <w:i/>
          <w:iCs/>
          <w:sz w:val="20"/>
          <w:szCs w:val="20"/>
        </w:rPr>
        <w:t>indication.</w:t>
      </w:r>
    </w:p>
    <w:p w14:paraId="36C871C3" w14:textId="3A3AA3A7" w:rsidR="00E25C27" w:rsidRDefault="00F55627" w:rsidP="00F55627">
      <w:pPr>
        <w:pStyle w:val="Heading1"/>
      </w:pPr>
      <w:r>
        <w:t>OD-OSI and OD-SIB1</w:t>
      </w:r>
    </w:p>
    <w:p w14:paraId="6317373D" w14:textId="59A312C4" w:rsidR="00D56780" w:rsidRDefault="00F55627" w:rsidP="00F55627">
      <w:pPr>
        <w:rPr>
          <w:sz w:val="20"/>
          <w:szCs w:val="20"/>
          <w:lang w:val="en-GB" w:eastAsia="en-US"/>
        </w:rPr>
      </w:pPr>
      <w:r w:rsidRPr="00A96F10">
        <w:rPr>
          <w:sz w:val="20"/>
          <w:szCs w:val="20"/>
          <w:lang w:val="en-GB" w:eastAsia="en-US"/>
        </w:rPr>
        <w:t xml:space="preserve">In existing spec, for a cell with periodic SIB1, the transmission of </w:t>
      </w:r>
      <w:r w:rsidR="00905066">
        <w:rPr>
          <w:sz w:val="20"/>
          <w:szCs w:val="20"/>
          <w:lang w:val="en-GB" w:eastAsia="en-US"/>
        </w:rPr>
        <w:t>O</w:t>
      </w:r>
      <w:r w:rsidRPr="00A96F10">
        <w:rPr>
          <w:sz w:val="20"/>
          <w:szCs w:val="20"/>
          <w:lang w:val="en-GB" w:eastAsia="en-US"/>
        </w:rPr>
        <w:t xml:space="preserve">ther </w:t>
      </w:r>
      <w:r w:rsidR="00905066">
        <w:rPr>
          <w:sz w:val="20"/>
          <w:szCs w:val="20"/>
          <w:lang w:val="en-GB" w:eastAsia="en-US"/>
        </w:rPr>
        <w:t>System Information (OSI)</w:t>
      </w:r>
      <w:r w:rsidRPr="00A96F10">
        <w:rPr>
          <w:sz w:val="20"/>
          <w:szCs w:val="20"/>
          <w:lang w:val="en-GB" w:eastAsia="en-US"/>
        </w:rPr>
        <w:t xml:space="preserve"> (e.g. SIB2, SIB3 etc.) </w:t>
      </w:r>
      <w:r w:rsidR="004F21DB">
        <w:rPr>
          <w:sz w:val="20"/>
          <w:szCs w:val="20"/>
          <w:lang w:val="en-GB" w:eastAsia="en-US"/>
        </w:rPr>
        <w:t xml:space="preserve">can be </w:t>
      </w:r>
      <w:r w:rsidR="001240CA">
        <w:rPr>
          <w:sz w:val="20"/>
          <w:szCs w:val="20"/>
          <w:lang w:val="en-GB" w:eastAsia="en-US"/>
        </w:rPr>
        <w:t xml:space="preserve">in </w:t>
      </w:r>
      <w:r w:rsidR="004F21DB">
        <w:rPr>
          <w:sz w:val="20"/>
          <w:szCs w:val="20"/>
          <w:lang w:val="en-GB" w:eastAsia="en-US"/>
        </w:rPr>
        <w:t xml:space="preserve">broadcasting </w:t>
      </w:r>
      <w:r w:rsidR="001240CA">
        <w:rPr>
          <w:sz w:val="20"/>
          <w:szCs w:val="20"/>
          <w:lang w:val="en-GB" w:eastAsia="en-US"/>
        </w:rPr>
        <w:t xml:space="preserve">mode </w:t>
      </w:r>
      <w:r w:rsidR="004F21DB">
        <w:rPr>
          <w:sz w:val="20"/>
          <w:szCs w:val="20"/>
          <w:lang w:val="en-GB" w:eastAsia="en-US"/>
        </w:rPr>
        <w:t>or non-broadcasting (i.e. on-demand)</w:t>
      </w:r>
      <w:r w:rsidR="001240CA">
        <w:rPr>
          <w:sz w:val="20"/>
          <w:szCs w:val="20"/>
          <w:lang w:val="en-GB" w:eastAsia="en-US"/>
        </w:rPr>
        <w:t xml:space="preserve"> mode</w:t>
      </w:r>
      <w:r w:rsidR="004F21DB">
        <w:rPr>
          <w:sz w:val="20"/>
          <w:szCs w:val="20"/>
          <w:lang w:val="en-GB" w:eastAsia="en-US"/>
        </w:rPr>
        <w:t xml:space="preserve">. </w:t>
      </w:r>
      <w:r w:rsidR="001240CA">
        <w:rPr>
          <w:sz w:val="20"/>
          <w:szCs w:val="20"/>
          <w:lang w:val="en-GB" w:eastAsia="en-US"/>
        </w:rPr>
        <w:t>For the case of OD-OSI, transmission of OSI is triggered by UE’s request via PRACH</w:t>
      </w:r>
      <w:r w:rsidR="000F2BE4">
        <w:rPr>
          <w:sz w:val="20"/>
          <w:szCs w:val="20"/>
          <w:lang w:val="en-GB" w:eastAsia="en-US"/>
        </w:rPr>
        <w:t xml:space="preserve">. The configuration </w:t>
      </w:r>
      <w:r w:rsidR="002D532F">
        <w:rPr>
          <w:sz w:val="20"/>
          <w:szCs w:val="20"/>
          <w:lang w:val="en-GB" w:eastAsia="en-US"/>
        </w:rPr>
        <w:t xml:space="preserve">of OSI </w:t>
      </w:r>
      <w:r w:rsidR="00D23B63">
        <w:rPr>
          <w:sz w:val="20"/>
          <w:szCs w:val="20"/>
          <w:lang w:val="en-GB" w:eastAsia="en-US"/>
        </w:rPr>
        <w:t xml:space="preserve">is provided by SIB1, which includes the </w:t>
      </w:r>
      <w:r w:rsidR="00A64550">
        <w:rPr>
          <w:sz w:val="20"/>
          <w:szCs w:val="20"/>
          <w:lang w:val="en-GB" w:eastAsia="en-US"/>
        </w:rPr>
        <w:t xml:space="preserve">configuration of </w:t>
      </w:r>
      <w:r w:rsidR="002923A4">
        <w:rPr>
          <w:sz w:val="20"/>
          <w:szCs w:val="20"/>
          <w:lang w:val="en-GB" w:eastAsia="en-US"/>
        </w:rPr>
        <w:t>PDCCH search space</w:t>
      </w:r>
      <w:r w:rsidR="00293E8F">
        <w:rPr>
          <w:sz w:val="20"/>
          <w:szCs w:val="20"/>
          <w:lang w:val="en-GB" w:eastAsia="en-US"/>
        </w:rPr>
        <w:t>,</w:t>
      </w:r>
      <w:r w:rsidR="002923A4">
        <w:rPr>
          <w:sz w:val="20"/>
          <w:szCs w:val="20"/>
          <w:lang w:val="en-GB" w:eastAsia="en-US"/>
        </w:rPr>
        <w:t xml:space="preserve"> Coreset</w:t>
      </w:r>
      <w:r w:rsidR="00293E8F">
        <w:rPr>
          <w:sz w:val="20"/>
          <w:szCs w:val="20"/>
          <w:lang w:val="en-GB" w:eastAsia="en-US"/>
        </w:rPr>
        <w:t>, and scheduling window</w:t>
      </w:r>
      <w:r w:rsidR="002923A4">
        <w:rPr>
          <w:sz w:val="20"/>
          <w:szCs w:val="20"/>
          <w:lang w:val="en-GB" w:eastAsia="en-US"/>
        </w:rPr>
        <w:t xml:space="preserve"> for </w:t>
      </w:r>
      <w:r w:rsidR="00293E8F">
        <w:rPr>
          <w:sz w:val="20"/>
          <w:szCs w:val="20"/>
          <w:lang w:val="en-GB" w:eastAsia="en-US"/>
        </w:rPr>
        <w:t xml:space="preserve">monitoring </w:t>
      </w:r>
      <w:r w:rsidR="002923A4">
        <w:rPr>
          <w:sz w:val="20"/>
          <w:szCs w:val="20"/>
          <w:lang w:val="en-GB" w:eastAsia="en-US"/>
        </w:rPr>
        <w:t xml:space="preserve">OSI, </w:t>
      </w:r>
      <w:r w:rsidR="00ED1120">
        <w:rPr>
          <w:sz w:val="20"/>
          <w:szCs w:val="20"/>
          <w:lang w:val="en-GB" w:eastAsia="en-US"/>
        </w:rPr>
        <w:t>the valueTag of OSI for validation</w:t>
      </w:r>
      <w:r w:rsidR="00102EB9">
        <w:rPr>
          <w:sz w:val="20"/>
          <w:szCs w:val="20"/>
          <w:lang w:val="en-GB" w:eastAsia="en-US"/>
        </w:rPr>
        <w:t xml:space="preserve">, and the configuration of PRACH request for OD-OSI etc. </w:t>
      </w:r>
      <w:r w:rsidR="00742C94">
        <w:rPr>
          <w:sz w:val="20"/>
          <w:szCs w:val="20"/>
          <w:lang w:val="en-GB" w:eastAsia="en-US"/>
        </w:rPr>
        <w:t xml:space="preserve">In existing spec, </w:t>
      </w:r>
      <w:r w:rsidR="0071102C">
        <w:rPr>
          <w:sz w:val="20"/>
          <w:szCs w:val="20"/>
          <w:lang w:val="en-GB" w:eastAsia="en-US"/>
        </w:rPr>
        <w:t xml:space="preserve">after acquiring SIB1, UE first checks validity of its stored OSI based on the </w:t>
      </w:r>
      <w:r w:rsidR="00C04EEF">
        <w:rPr>
          <w:sz w:val="20"/>
          <w:szCs w:val="20"/>
          <w:lang w:val="en-GB" w:eastAsia="en-US"/>
        </w:rPr>
        <w:t>information indicated by SIB1</w:t>
      </w:r>
      <w:r w:rsidR="00F85E75">
        <w:rPr>
          <w:sz w:val="20"/>
          <w:szCs w:val="20"/>
          <w:lang w:val="en-GB" w:eastAsia="en-US"/>
        </w:rPr>
        <w:t xml:space="preserve"> and will acquire OSI if UE does not have a valid version of OSI. If the transmission mode of OSI is non-broadcasting, UE will send PRACH to request OD-OSI based on configuration provided by SIB1. </w:t>
      </w:r>
      <w:r w:rsidR="0071102C">
        <w:rPr>
          <w:sz w:val="20"/>
          <w:szCs w:val="20"/>
          <w:lang w:val="en-GB" w:eastAsia="en-US"/>
        </w:rPr>
        <w:t xml:space="preserve"> </w:t>
      </w:r>
      <w:r w:rsidR="00ED1120">
        <w:rPr>
          <w:sz w:val="20"/>
          <w:szCs w:val="20"/>
          <w:lang w:val="en-GB" w:eastAsia="en-US"/>
        </w:rPr>
        <w:t xml:space="preserve"> </w:t>
      </w:r>
    </w:p>
    <w:p w14:paraId="3261E657" w14:textId="77777777" w:rsidR="00D56780" w:rsidRDefault="00D56780" w:rsidP="00F55627">
      <w:pPr>
        <w:rPr>
          <w:sz w:val="20"/>
          <w:szCs w:val="20"/>
          <w:lang w:val="en-GB" w:eastAsia="en-US"/>
        </w:rPr>
      </w:pPr>
    </w:p>
    <w:p w14:paraId="207839E4" w14:textId="3EDD3754" w:rsidR="00937742" w:rsidRDefault="001240CA" w:rsidP="00F55627">
      <w:pPr>
        <w:rPr>
          <w:sz w:val="20"/>
          <w:szCs w:val="20"/>
          <w:lang w:val="en-GB" w:eastAsia="en-US"/>
        </w:rPr>
      </w:pPr>
      <w:r>
        <w:rPr>
          <w:sz w:val="20"/>
          <w:szCs w:val="20"/>
          <w:lang w:val="en-GB" w:eastAsia="en-US"/>
        </w:rPr>
        <w:t>Now for a NES cell with OD-SIB1, a baseline solution</w:t>
      </w:r>
      <w:r w:rsidR="004937C0">
        <w:rPr>
          <w:sz w:val="20"/>
          <w:szCs w:val="20"/>
          <w:lang w:val="en-GB" w:eastAsia="en-US"/>
        </w:rPr>
        <w:t xml:space="preserve"> for </w:t>
      </w:r>
      <w:r w:rsidR="00D56780">
        <w:rPr>
          <w:sz w:val="20"/>
          <w:szCs w:val="20"/>
          <w:lang w:val="en-GB" w:eastAsia="en-US"/>
        </w:rPr>
        <w:t xml:space="preserve">acquisition of OSI is to follow the existing specification, </w:t>
      </w:r>
      <w:r w:rsidR="00F85E75">
        <w:rPr>
          <w:sz w:val="20"/>
          <w:szCs w:val="20"/>
          <w:lang w:val="en-GB" w:eastAsia="en-US"/>
        </w:rPr>
        <w:t>which implies that UE may need to send two PRACH requests</w:t>
      </w:r>
      <w:r w:rsidR="00937742">
        <w:rPr>
          <w:sz w:val="20"/>
          <w:szCs w:val="20"/>
          <w:lang w:val="en-GB" w:eastAsia="en-US"/>
        </w:rPr>
        <w:t xml:space="preserve"> during cell reselection</w:t>
      </w:r>
      <w:r w:rsidR="00F85E75">
        <w:rPr>
          <w:sz w:val="20"/>
          <w:szCs w:val="20"/>
          <w:lang w:val="en-GB" w:eastAsia="en-US"/>
        </w:rPr>
        <w:t xml:space="preserve">, one for OD-SIB1, and one for OD-OSI. </w:t>
      </w:r>
      <w:r w:rsidR="00937742">
        <w:rPr>
          <w:sz w:val="20"/>
          <w:szCs w:val="20"/>
          <w:lang w:val="en-GB" w:eastAsia="en-US"/>
        </w:rPr>
        <w:t xml:space="preserve">A more advanced scheme is to support joint requesting for OD-SIB1 and OD-OSI by a single PRACH transmission, e.g. upon reception of the joint PRACH request, gNB can first transmit OD-SIB1 based on configured PDCCH monitoring window by UL-WUS config, and then transmit OD-OSI for some time based on SI scheduling window indicated by SIB1.   </w:t>
      </w:r>
    </w:p>
    <w:p w14:paraId="7D146D37" w14:textId="60657C0B" w:rsidR="001240CA" w:rsidRDefault="00937742" w:rsidP="00F55627">
      <w:pPr>
        <w:rPr>
          <w:sz w:val="20"/>
          <w:szCs w:val="20"/>
          <w:lang w:val="en-GB" w:eastAsia="en-US"/>
        </w:rPr>
      </w:pPr>
      <w:r>
        <w:rPr>
          <w:sz w:val="20"/>
          <w:szCs w:val="20"/>
          <w:lang w:val="en-GB" w:eastAsia="en-US"/>
        </w:rPr>
        <w:t>With this advanced scheme, UE can just transmit one PRACH request to trigger both OD-SIB1 and OD-OSI, which save</w:t>
      </w:r>
      <w:r w:rsidR="00575688">
        <w:rPr>
          <w:sz w:val="20"/>
          <w:szCs w:val="20"/>
          <w:lang w:val="en-GB" w:eastAsia="en-US"/>
        </w:rPr>
        <w:t>s</w:t>
      </w:r>
      <w:r>
        <w:rPr>
          <w:sz w:val="20"/>
          <w:szCs w:val="20"/>
          <w:lang w:val="en-GB" w:eastAsia="en-US"/>
        </w:rPr>
        <w:t xml:space="preserve"> more </w:t>
      </w:r>
      <w:r w:rsidR="00575688">
        <w:rPr>
          <w:sz w:val="20"/>
          <w:szCs w:val="20"/>
          <w:lang w:val="en-GB" w:eastAsia="en-US"/>
        </w:rPr>
        <w:t xml:space="preserve">UE </w:t>
      </w:r>
      <w:r>
        <w:rPr>
          <w:sz w:val="20"/>
          <w:szCs w:val="20"/>
          <w:lang w:val="en-GB" w:eastAsia="en-US"/>
        </w:rPr>
        <w:t xml:space="preserve">power and </w:t>
      </w:r>
      <w:r w:rsidR="00575688">
        <w:rPr>
          <w:sz w:val="20"/>
          <w:szCs w:val="20"/>
          <w:lang w:val="en-GB" w:eastAsia="en-US"/>
        </w:rPr>
        <w:t>reduces interference to other cells. To support this advanced scheme, new parameters may need to be introduced in UL-WUS configuration, e.g. a flag to enable/disable the joint PRACH request, a list of OSIs that can be jointly triggered with OD-SIB1 etc.</w:t>
      </w:r>
      <w:r>
        <w:rPr>
          <w:sz w:val="20"/>
          <w:szCs w:val="20"/>
          <w:lang w:val="en-GB" w:eastAsia="en-US"/>
        </w:rPr>
        <w:t xml:space="preserve"> </w:t>
      </w:r>
      <w:r w:rsidR="00F85E75">
        <w:rPr>
          <w:sz w:val="20"/>
          <w:szCs w:val="20"/>
          <w:lang w:val="en-GB" w:eastAsia="en-US"/>
        </w:rPr>
        <w:t xml:space="preserve"> </w:t>
      </w:r>
      <w:r w:rsidR="0013279D">
        <w:rPr>
          <w:sz w:val="20"/>
          <w:szCs w:val="20"/>
          <w:lang w:val="en-GB" w:eastAsia="en-US"/>
        </w:rPr>
        <w:t xml:space="preserve"> </w:t>
      </w:r>
      <w:r w:rsidR="00D56780">
        <w:rPr>
          <w:sz w:val="20"/>
          <w:szCs w:val="20"/>
          <w:lang w:val="en-GB" w:eastAsia="en-US"/>
        </w:rPr>
        <w:t xml:space="preserve"> </w:t>
      </w:r>
    </w:p>
    <w:p w14:paraId="3828112A" w14:textId="21525D10" w:rsidR="00575688" w:rsidRDefault="00575688" w:rsidP="00BE61AB">
      <w:pPr>
        <w:spacing w:before="120" w:after="120"/>
        <w:jc w:val="both"/>
        <w:rPr>
          <w:b/>
          <w:bCs/>
          <w:i/>
          <w:iCs/>
          <w:sz w:val="20"/>
          <w:szCs w:val="20"/>
        </w:rPr>
      </w:pPr>
      <w:r>
        <w:rPr>
          <w:b/>
          <w:bCs/>
          <w:i/>
          <w:iCs/>
          <w:sz w:val="20"/>
          <w:szCs w:val="20"/>
        </w:rPr>
        <w:t>Observation</w:t>
      </w:r>
      <w:r w:rsidR="00162F0B">
        <w:rPr>
          <w:b/>
          <w:bCs/>
          <w:i/>
          <w:iCs/>
          <w:sz w:val="20"/>
          <w:szCs w:val="20"/>
        </w:rPr>
        <w:t xml:space="preserve"> </w:t>
      </w:r>
      <w:r w:rsidR="00DB6F20">
        <w:rPr>
          <w:b/>
          <w:bCs/>
          <w:i/>
          <w:iCs/>
          <w:sz w:val="20"/>
          <w:szCs w:val="20"/>
        </w:rPr>
        <w:t>9</w:t>
      </w:r>
      <w:r>
        <w:rPr>
          <w:b/>
          <w:bCs/>
          <w:i/>
          <w:iCs/>
          <w:sz w:val="20"/>
          <w:szCs w:val="20"/>
        </w:rPr>
        <w:t xml:space="preserve">: If UE follows the existing specification for OD-OSI, two or more PRACH requests may be required during cell reselection to trigger OD-SIB1 and OD-OSI separately. </w:t>
      </w:r>
    </w:p>
    <w:p w14:paraId="2E7EEDFC" w14:textId="64D97AFD" w:rsidR="00BC5848" w:rsidRDefault="00575688" w:rsidP="00BE61AB">
      <w:pPr>
        <w:spacing w:before="120" w:after="120"/>
        <w:jc w:val="both"/>
        <w:rPr>
          <w:b/>
          <w:bCs/>
          <w:i/>
          <w:iCs/>
          <w:sz w:val="20"/>
          <w:szCs w:val="20"/>
        </w:rPr>
      </w:pPr>
      <w:r>
        <w:rPr>
          <w:b/>
          <w:bCs/>
          <w:i/>
          <w:iCs/>
          <w:sz w:val="20"/>
          <w:szCs w:val="20"/>
        </w:rPr>
        <w:t>Proposal</w:t>
      </w:r>
      <w:r w:rsidR="00162F0B">
        <w:rPr>
          <w:b/>
          <w:bCs/>
          <w:i/>
          <w:iCs/>
          <w:sz w:val="20"/>
          <w:szCs w:val="20"/>
        </w:rPr>
        <w:t xml:space="preserve"> 8</w:t>
      </w:r>
      <w:r>
        <w:rPr>
          <w:b/>
          <w:bCs/>
          <w:i/>
          <w:iCs/>
          <w:sz w:val="20"/>
          <w:szCs w:val="20"/>
        </w:rPr>
        <w:t xml:space="preserve">: Support joint PRACH request to trigger both OD-SIB1 and </w:t>
      </w:r>
      <w:r w:rsidR="00360662">
        <w:rPr>
          <w:b/>
          <w:bCs/>
          <w:i/>
          <w:iCs/>
          <w:sz w:val="20"/>
          <w:szCs w:val="20"/>
        </w:rPr>
        <w:t xml:space="preserve">a subset of </w:t>
      </w:r>
      <w:r>
        <w:rPr>
          <w:b/>
          <w:bCs/>
          <w:i/>
          <w:iCs/>
          <w:sz w:val="20"/>
          <w:szCs w:val="20"/>
        </w:rPr>
        <w:t>OD-OSI</w:t>
      </w:r>
      <w:r w:rsidR="00360662">
        <w:rPr>
          <w:b/>
          <w:bCs/>
          <w:i/>
          <w:iCs/>
          <w:sz w:val="20"/>
          <w:szCs w:val="20"/>
        </w:rPr>
        <w:t>, e.g. SIB2/SIB3/SIB4</w:t>
      </w:r>
      <w:r>
        <w:rPr>
          <w:b/>
          <w:bCs/>
          <w:i/>
          <w:iCs/>
          <w:sz w:val="20"/>
          <w:szCs w:val="20"/>
        </w:rPr>
        <w:t xml:space="preserve">. </w:t>
      </w:r>
    </w:p>
    <w:p w14:paraId="10425138" w14:textId="0778ACB4" w:rsidR="002B5CE6" w:rsidRPr="00BC5848" w:rsidRDefault="00BC5848" w:rsidP="00BC5848">
      <w:pPr>
        <w:pStyle w:val="ListParagraph"/>
        <w:numPr>
          <w:ilvl w:val="0"/>
          <w:numId w:val="31"/>
        </w:numPr>
        <w:spacing w:before="120" w:after="120"/>
        <w:jc w:val="both"/>
        <w:rPr>
          <w:b/>
          <w:bCs/>
          <w:i/>
          <w:iCs/>
          <w:sz w:val="20"/>
          <w:szCs w:val="20"/>
        </w:rPr>
      </w:pPr>
      <w:r>
        <w:rPr>
          <w:b/>
          <w:bCs/>
          <w:i/>
          <w:iCs/>
          <w:sz w:val="20"/>
          <w:szCs w:val="20"/>
        </w:rPr>
        <w:t>FFS: parameters in UL-WUS config</w:t>
      </w:r>
      <w:r w:rsidR="00360662">
        <w:rPr>
          <w:b/>
          <w:bCs/>
          <w:i/>
          <w:iCs/>
          <w:sz w:val="20"/>
          <w:szCs w:val="20"/>
        </w:rPr>
        <w:t xml:space="preserve"> </w:t>
      </w:r>
      <w:r>
        <w:rPr>
          <w:b/>
          <w:bCs/>
          <w:i/>
          <w:iCs/>
          <w:sz w:val="20"/>
          <w:szCs w:val="20"/>
        </w:rPr>
        <w:t>to support joint PRACH request.</w:t>
      </w: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Conclusion</w:t>
      </w:r>
    </w:p>
    <w:p w14:paraId="58F8D623" w14:textId="77777777" w:rsidR="00BC6F6B" w:rsidRDefault="00BC6F6B" w:rsidP="005D1CD8">
      <w:pPr>
        <w:spacing w:before="120" w:after="120"/>
        <w:jc w:val="both"/>
        <w:rPr>
          <w:sz w:val="20"/>
          <w:szCs w:val="20"/>
        </w:rPr>
      </w:pPr>
      <w:r>
        <w:rPr>
          <w:sz w:val="20"/>
          <w:szCs w:val="20"/>
        </w:rPr>
        <w:t xml:space="preserve">The contribution has discussed our views on on-demand SIB1 operation for idle/inactive UEs. </w:t>
      </w:r>
      <w:proofErr w:type="gramStart"/>
      <w:r>
        <w:rPr>
          <w:sz w:val="20"/>
          <w:szCs w:val="20"/>
        </w:rPr>
        <w:t>In particular, we</w:t>
      </w:r>
      <w:proofErr w:type="gramEnd"/>
      <w:r>
        <w:rPr>
          <w:sz w:val="20"/>
          <w:szCs w:val="20"/>
        </w:rPr>
        <w:t xml:space="preserve"> make the following observations and proposals:</w:t>
      </w:r>
    </w:p>
    <w:p w14:paraId="1741F24D" w14:textId="77777777" w:rsidR="0087261A" w:rsidRPr="00BE5AB0" w:rsidRDefault="0087261A" w:rsidP="0087261A">
      <w:r w:rsidRPr="00C61FC2">
        <w:rPr>
          <w:b/>
          <w:bCs/>
          <w:sz w:val="20"/>
          <w:szCs w:val="20"/>
          <w:lang w:val="en-GB"/>
        </w:rPr>
        <w:t>Observation 1</w:t>
      </w:r>
      <w:r w:rsidRPr="00C61FC2">
        <w:rPr>
          <w:sz w:val="20"/>
          <w:szCs w:val="20"/>
          <w:lang w:val="en-GB"/>
        </w:rPr>
        <w:t>: UE monitors the PDCCH window only if an RAR is successfully received within the RAR window following UL-WUS transmission, and thus the reference time point for the PDCCH monitoring window should not be solely based on the UL-WUS transmission time as Option 2.</w:t>
      </w:r>
    </w:p>
    <w:p w14:paraId="57F92BCB" w14:textId="77777777" w:rsidR="0087261A" w:rsidRPr="00C61FC2" w:rsidRDefault="0087261A" w:rsidP="0087261A">
      <w:pPr>
        <w:spacing w:before="120" w:after="120"/>
        <w:jc w:val="both"/>
        <w:rPr>
          <w:sz w:val="20"/>
          <w:szCs w:val="20"/>
        </w:rPr>
      </w:pPr>
      <w:r w:rsidRPr="00C61FC2">
        <w:rPr>
          <w:b/>
          <w:bCs/>
          <w:sz w:val="20"/>
          <w:szCs w:val="20"/>
          <w:lang w:val="en-GB"/>
        </w:rPr>
        <w:t>Observation 2</w:t>
      </w:r>
      <w:r w:rsidRPr="00C61FC2">
        <w:rPr>
          <w:sz w:val="20"/>
          <w:szCs w:val="20"/>
          <w:lang w:val="en-GB"/>
        </w:rPr>
        <w:t>:</w:t>
      </w:r>
      <w:r w:rsidRPr="00C61FC2">
        <w:rPr>
          <w:sz w:val="20"/>
          <w:szCs w:val="20"/>
        </w:rPr>
        <w:t xml:space="preserve">  </w:t>
      </w:r>
    </w:p>
    <w:p w14:paraId="0D11F0F4" w14:textId="77777777" w:rsidR="0087261A" w:rsidRPr="00C61FC2" w:rsidRDefault="0087261A" w:rsidP="0087261A">
      <w:pPr>
        <w:pStyle w:val="ListParagraph"/>
        <w:numPr>
          <w:ilvl w:val="0"/>
          <w:numId w:val="29"/>
        </w:numPr>
        <w:spacing w:before="120" w:after="120"/>
        <w:jc w:val="both"/>
        <w:rPr>
          <w:sz w:val="20"/>
          <w:szCs w:val="20"/>
        </w:rPr>
      </w:pPr>
      <w:r w:rsidRPr="00C61FC2">
        <w:rPr>
          <w:sz w:val="20"/>
          <w:szCs w:val="20"/>
        </w:rPr>
        <w:t xml:space="preserve">With Option 3 for reference time point based on the RAR window, both the NES cell and UE have a </w:t>
      </w:r>
      <w:r w:rsidRPr="00C61FC2">
        <w:rPr>
          <w:sz w:val="20"/>
          <w:szCs w:val="20"/>
          <w:lang w:val="en-GB"/>
        </w:rPr>
        <w:t xml:space="preserve">synchronized view of the PDCCH window. </w:t>
      </w:r>
    </w:p>
    <w:p w14:paraId="04556AD4" w14:textId="77777777" w:rsidR="0087261A" w:rsidRPr="00C61FC2" w:rsidRDefault="005C1C97" w:rsidP="0087261A">
      <w:pPr>
        <w:pStyle w:val="ListParagraph"/>
        <w:numPr>
          <w:ilvl w:val="0"/>
          <w:numId w:val="29"/>
        </w:numPr>
        <w:spacing w:before="120" w:after="120"/>
        <w:jc w:val="both"/>
        <w:rPr>
          <w:sz w:val="20"/>
          <w:szCs w:val="20"/>
        </w:rPr>
      </w:pPr>
      <w:r w:rsidRPr="00C61FC2">
        <w:rPr>
          <w:sz w:val="20"/>
          <w:szCs w:val="20"/>
          <w:lang w:val="en-GB"/>
        </w:rPr>
        <w:t>With Option 1</w:t>
      </w:r>
      <w:r w:rsidR="0087261A" w:rsidRPr="00C61FC2">
        <w:rPr>
          <w:sz w:val="20"/>
          <w:szCs w:val="20"/>
          <w:lang w:val="en-GB"/>
        </w:rPr>
        <w:t xml:space="preserve"> </w:t>
      </w:r>
      <w:r w:rsidR="0087261A" w:rsidRPr="00C61FC2">
        <w:rPr>
          <w:sz w:val="20"/>
          <w:szCs w:val="20"/>
        </w:rPr>
        <w:t>for reference time point</w:t>
      </w:r>
      <w:r w:rsidR="0087261A" w:rsidRPr="00C61FC2">
        <w:rPr>
          <w:sz w:val="20"/>
          <w:szCs w:val="20"/>
          <w:lang w:val="en-GB"/>
        </w:rPr>
        <w:t xml:space="preserve"> based on received RAR, the NES cell may consume</w:t>
      </w:r>
      <w:r w:rsidR="0087261A" w:rsidRPr="00C61FC2">
        <w:rPr>
          <w:sz w:val="20"/>
          <w:szCs w:val="20"/>
        </w:rPr>
        <w:t xml:space="preserve"> higher power than Option 3 to transmit OD-SIB1 over a larger window to account for the varying starting reception time based on the received RAR at UE-side.</w:t>
      </w:r>
    </w:p>
    <w:p w14:paraId="5BF0049B" w14:textId="77777777" w:rsidR="0087261A" w:rsidRPr="00BE5AB0" w:rsidRDefault="0087261A" w:rsidP="0087261A">
      <w:pPr>
        <w:pStyle w:val="ListParagraph"/>
        <w:numPr>
          <w:ilvl w:val="1"/>
          <w:numId w:val="29"/>
        </w:numPr>
        <w:spacing w:after="160" w:line="278" w:lineRule="auto"/>
      </w:pPr>
      <w:r w:rsidRPr="00C61FC2">
        <w:rPr>
          <w:sz w:val="20"/>
          <w:szCs w:val="20"/>
          <w:lang w:val="en-GB"/>
        </w:rPr>
        <w:t>Although Option 1 may reduce the SIB1 acquisition latency, the latency reduction is minor, only up to the RAR window size with a max value of 10ms.</w:t>
      </w:r>
    </w:p>
    <w:p w14:paraId="21ED93FD" w14:textId="77777777" w:rsidR="0087261A" w:rsidRPr="00C61FC2" w:rsidRDefault="0087261A" w:rsidP="0087261A">
      <w:pPr>
        <w:spacing w:before="120" w:after="120"/>
        <w:jc w:val="both"/>
        <w:rPr>
          <w:sz w:val="20"/>
          <w:szCs w:val="20"/>
        </w:rPr>
      </w:pPr>
      <w:r w:rsidRPr="00C61FC2">
        <w:rPr>
          <w:b/>
          <w:bCs/>
          <w:sz w:val="20"/>
          <w:szCs w:val="20"/>
        </w:rPr>
        <w:t>Observation 3</w:t>
      </w:r>
      <w:r w:rsidRPr="00C61FC2">
        <w:rPr>
          <w:sz w:val="20"/>
          <w:szCs w:val="20"/>
        </w:rPr>
        <w:t>:</w:t>
      </w:r>
    </w:p>
    <w:p w14:paraId="3253170B" w14:textId="77777777" w:rsidR="0087261A" w:rsidRPr="00C61FC2" w:rsidRDefault="0087261A" w:rsidP="0087261A">
      <w:pPr>
        <w:numPr>
          <w:ilvl w:val="0"/>
          <w:numId w:val="30"/>
        </w:numPr>
        <w:spacing w:before="120" w:after="120"/>
        <w:jc w:val="both"/>
        <w:rPr>
          <w:sz w:val="20"/>
          <w:szCs w:val="20"/>
        </w:rPr>
      </w:pPr>
      <w:r w:rsidRPr="00C61FC2">
        <w:rPr>
          <w:sz w:val="20"/>
          <w:szCs w:val="20"/>
          <w:highlight w:val="white"/>
        </w:rPr>
        <w:t>For supporting OD-SIB1, a fixed starting offset and a semi-statically configured duration for a PDCCH window should be sufficient</w:t>
      </w:r>
      <w:r w:rsidRPr="00C61FC2">
        <w:rPr>
          <w:sz w:val="20"/>
          <w:szCs w:val="20"/>
        </w:rPr>
        <w:t>.</w:t>
      </w:r>
    </w:p>
    <w:p w14:paraId="38A7DB6F" w14:textId="77777777" w:rsidR="0087261A" w:rsidRPr="00C61FC2" w:rsidRDefault="0087261A" w:rsidP="0087261A">
      <w:pPr>
        <w:numPr>
          <w:ilvl w:val="1"/>
          <w:numId w:val="30"/>
        </w:numPr>
        <w:spacing w:before="120" w:after="120"/>
        <w:contextualSpacing/>
        <w:jc w:val="both"/>
        <w:rPr>
          <w:sz w:val="20"/>
          <w:szCs w:val="20"/>
        </w:rPr>
      </w:pPr>
      <w:r w:rsidRPr="00C61FC2">
        <w:rPr>
          <w:sz w:val="20"/>
          <w:szCs w:val="20"/>
        </w:rPr>
        <w:t>e.g. a configurable duration to cover a target number of SIB1 repetitions based on cell size.</w:t>
      </w:r>
    </w:p>
    <w:p w14:paraId="1A9A1462" w14:textId="77777777" w:rsidR="0087261A" w:rsidRPr="00C61FC2" w:rsidRDefault="0087261A" w:rsidP="0087261A">
      <w:pPr>
        <w:numPr>
          <w:ilvl w:val="1"/>
          <w:numId w:val="30"/>
        </w:numPr>
        <w:spacing w:before="120" w:after="120"/>
        <w:jc w:val="both"/>
        <w:rPr>
          <w:sz w:val="20"/>
          <w:szCs w:val="20"/>
        </w:rPr>
      </w:pPr>
      <w:r w:rsidRPr="00C61FC2">
        <w:rPr>
          <w:sz w:val="20"/>
          <w:szCs w:val="20"/>
        </w:rPr>
        <w:t>e.g. a fixed starting offset to account for PDSCH processing latency for RAR.</w:t>
      </w:r>
    </w:p>
    <w:p w14:paraId="240CAC06" w14:textId="77777777" w:rsidR="0087261A" w:rsidRPr="00C61FC2" w:rsidRDefault="0087261A" w:rsidP="005C1C97">
      <w:pPr>
        <w:numPr>
          <w:ilvl w:val="0"/>
          <w:numId w:val="30"/>
        </w:numPr>
        <w:spacing w:before="120" w:after="120"/>
        <w:jc w:val="both"/>
        <w:rPr>
          <w:sz w:val="20"/>
          <w:szCs w:val="20"/>
        </w:rPr>
      </w:pPr>
      <w:r w:rsidRPr="00C61FC2">
        <w:rPr>
          <w:sz w:val="20"/>
          <w:szCs w:val="20"/>
        </w:rPr>
        <w:t>Dynamic indication of (starting time, duration) of PDCCH window and/or searchSpaceZero via RAR does not clearly provide benefit over semi-static configuration, despite requiring more specification effort.</w:t>
      </w:r>
    </w:p>
    <w:p w14:paraId="15303368" w14:textId="77777777" w:rsidR="0087261A" w:rsidRPr="00BE5AB0" w:rsidRDefault="0087261A" w:rsidP="0087261A">
      <w:r w:rsidRPr="00C61FC2">
        <w:rPr>
          <w:rFonts w:eastAsia="PMingLiU"/>
          <w:b/>
          <w:bCs/>
          <w:sz w:val="20"/>
          <w:szCs w:val="20"/>
          <w:lang w:val="en-GB" w:eastAsia="zh-TW"/>
        </w:rPr>
        <w:t>Observation 4</w:t>
      </w:r>
      <w:r w:rsidRPr="00C61FC2">
        <w:rPr>
          <w:rFonts w:eastAsia="PMingLiU"/>
          <w:sz w:val="20"/>
          <w:szCs w:val="20"/>
          <w:lang w:val="en-GB" w:eastAsia="zh-TW"/>
        </w:rPr>
        <w:t xml:space="preserve">: For a NES cell operating at a TDD band, the K_SSB for determining RB boundary can be derived from frequency offset between SSB and pointA via parameters </w:t>
      </w:r>
      <w:r w:rsidRPr="00C61FC2">
        <w:rPr>
          <w:sz w:val="20"/>
          <w:szCs w:val="20"/>
          <w:lang w:val="en-GB" w:eastAsia="en-US"/>
        </w:rPr>
        <w:t>ARFCN-ValueNR for SSB and absoluteFrequencyPointA indicated by UL-WUS configuration.</w:t>
      </w:r>
    </w:p>
    <w:p w14:paraId="7530CC5C" w14:textId="77777777" w:rsidR="0087261A" w:rsidRPr="00C61FC2" w:rsidRDefault="0087261A" w:rsidP="0087261A">
      <w:pPr>
        <w:rPr>
          <w:sz w:val="20"/>
          <w:szCs w:val="20"/>
          <w:lang w:val="en-GB" w:eastAsia="en-US"/>
        </w:rPr>
      </w:pPr>
      <w:r w:rsidRPr="00C61FC2">
        <w:rPr>
          <w:b/>
          <w:bCs/>
          <w:sz w:val="20"/>
          <w:szCs w:val="20"/>
          <w:lang w:val="en-GB" w:eastAsia="en-US"/>
        </w:rPr>
        <w:lastRenderedPageBreak/>
        <w:t>Observation 5</w:t>
      </w:r>
      <w:r w:rsidRPr="00C61FC2">
        <w:rPr>
          <w:sz w:val="20"/>
          <w:szCs w:val="20"/>
          <w:lang w:val="en-GB" w:eastAsia="en-US"/>
        </w:rPr>
        <w:t>: For Rel19 OD-SIB1 with only design Case 2 supported, a NES cell is a small cell overlaid with one or more Cell A(s) for capability boosting, and there is no clear need to support PRACH repetition for UL-WUS in OD_SIB1.</w:t>
      </w:r>
    </w:p>
    <w:p w14:paraId="6C1CCC5F" w14:textId="77777777" w:rsidR="005C1C97" w:rsidRPr="00C61FC2" w:rsidRDefault="005C1C97" w:rsidP="005C1C97">
      <w:pPr>
        <w:spacing w:before="120" w:after="120"/>
        <w:jc w:val="both"/>
        <w:rPr>
          <w:sz w:val="20"/>
          <w:szCs w:val="20"/>
        </w:rPr>
      </w:pPr>
      <w:r w:rsidRPr="00C61FC2">
        <w:rPr>
          <w:b/>
          <w:bCs/>
          <w:sz w:val="20"/>
          <w:szCs w:val="20"/>
        </w:rPr>
        <w:t>Observation 6</w:t>
      </w:r>
      <w:r w:rsidRPr="00C61FC2">
        <w:rPr>
          <w:sz w:val="20"/>
          <w:szCs w:val="20"/>
        </w:rPr>
        <w:t xml:space="preserve">: RAN2 has agreed that a NES cell supporting OD-SIB1 may change its SIB1 transmission state between broadcasting state and on-demand state, and a Rel-19 UE needs to identify the current SIB1 transmission state of the NES cell before determining transmission of UL-WUS.  </w:t>
      </w:r>
    </w:p>
    <w:p w14:paraId="27D94888" w14:textId="77777777" w:rsidR="005C1C97" w:rsidRPr="00C61FC2" w:rsidRDefault="005C1C97" w:rsidP="005C1C97">
      <w:pPr>
        <w:pStyle w:val="ListParagraph"/>
        <w:numPr>
          <w:ilvl w:val="0"/>
          <w:numId w:val="49"/>
        </w:numPr>
        <w:spacing w:after="160" w:line="278" w:lineRule="auto"/>
        <w:rPr>
          <w:sz w:val="20"/>
          <w:szCs w:val="20"/>
          <w:lang w:val="en-GB" w:eastAsia="en-US"/>
        </w:rPr>
      </w:pPr>
      <w:r w:rsidRPr="00C61FC2">
        <w:rPr>
          <w:sz w:val="20"/>
          <w:szCs w:val="20"/>
        </w:rPr>
        <w:t>If no indication of SIB1 transmission state is provided to the UE, UE would need to blindly search for SIB1 PDCCH before it decides to transmit UL WUS, which impacts both SIB1 acquisition latency (for the case broadcast SIB1 is not present) and UE power consumption.</w:t>
      </w:r>
    </w:p>
    <w:p w14:paraId="55C05229" w14:textId="77777777" w:rsidR="00DB6F20" w:rsidRPr="00C61FC2" w:rsidRDefault="00DB6F20" w:rsidP="00DB6F20">
      <w:pPr>
        <w:spacing w:before="120" w:after="120"/>
        <w:jc w:val="both"/>
        <w:rPr>
          <w:sz w:val="20"/>
          <w:szCs w:val="20"/>
        </w:rPr>
      </w:pPr>
      <w:r w:rsidRPr="00C61FC2">
        <w:rPr>
          <w:b/>
          <w:bCs/>
          <w:sz w:val="20"/>
          <w:szCs w:val="20"/>
        </w:rPr>
        <w:t>Observation 7</w:t>
      </w:r>
      <w:r w:rsidRPr="00C61FC2">
        <w:rPr>
          <w:sz w:val="20"/>
          <w:szCs w:val="20"/>
        </w:rPr>
        <w:t>:  For a NES cell supporting switching of SIB1 transmission state, it is undesirable to indicate the SIB1 transmission state of the NES cell via UL-WUS configuration due to following negative impact to both network and UEs:</w:t>
      </w:r>
    </w:p>
    <w:p w14:paraId="4E1CD70B" w14:textId="77777777" w:rsidR="00DB6F20" w:rsidRPr="00C61FC2" w:rsidRDefault="00DB6F20" w:rsidP="00DB6F20">
      <w:pPr>
        <w:numPr>
          <w:ilvl w:val="0"/>
          <w:numId w:val="48"/>
        </w:numPr>
        <w:spacing w:before="120" w:after="120"/>
        <w:jc w:val="both"/>
        <w:rPr>
          <w:sz w:val="20"/>
          <w:szCs w:val="20"/>
        </w:rPr>
      </w:pPr>
      <w:r w:rsidRPr="00C61FC2">
        <w:rPr>
          <w:sz w:val="20"/>
          <w:szCs w:val="20"/>
        </w:rPr>
        <w:t>Higher power consumption and backhaul coordination overhead for all the cells that carry the UL</w:t>
      </w:r>
      <w:r w:rsidR="005C1C97" w:rsidRPr="00C61FC2">
        <w:rPr>
          <w:sz w:val="20"/>
          <w:szCs w:val="20"/>
        </w:rPr>
        <w:t>-WUS configuration for the NES cell (e.g.</w:t>
      </w:r>
      <w:r w:rsidRPr="00C61FC2">
        <w:rPr>
          <w:sz w:val="20"/>
          <w:szCs w:val="20"/>
        </w:rPr>
        <w:t xml:space="preserve"> cell A, the NES cell itself, and its neighboring NES cells) to transmit the updated UL-WUS configuration in </w:t>
      </w:r>
      <w:proofErr w:type="spellStart"/>
      <w:r w:rsidRPr="00C61FC2">
        <w:rPr>
          <w:sz w:val="20"/>
          <w:szCs w:val="20"/>
        </w:rPr>
        <w:t>SIBx</w:t>
      </w:r>
      <w:proofErr w:type="spellEnd"/>
      <w:r w:rsidRPr="00C61FC2">
        <w:rPr>
          <w:sz w:val="20"/>
          <w:szCs w:val="20"/>
        </w:rPr>
        <w:t xml:space="preserve"> more frequently. </w:t>
      </w:r>
    </w:p>
    <w:p w14:paraId="4372AD45" w14:textId="77777777" w:rsidR="00DB6F20" w:rsidRPr="00C61FC2" w:rsidRDefault="00DB6F20" w:rsidP="00DB6F20">
      <w:pPr>
        <w:numPr>
          <w:ilvl w:val="0"/>
          <w:numId w:val="48"/>
        </w:numPr>
        <w:spacing w:before="120" w:after="120"/>
        <w:jc w:val="both"/>
        <w:rPr>
          <w:sz w:val="20"/>
          <w:szCs w:val="20"/>
        </w:rPr>
      </w:pPr>
      <w:r w:rsidRPr="00C61FC2">
        <w:rPr>
          <w:sz w:val="20"/>
          <w:szCs w:val="20"/>
        </w:rPr>
        <w:t xml:space="preserve">Higher power consumption on all idle/inactive UEs, including legacy UEs, due to more frequent acquisition of MIB/SIBs if change of state leads to SI change indication; or </w:t>
      </w:r>
      <w:proofErr w:type="spellStart"/>
      <w:r w:rsidRPr="00C61FC2">
        <w:rPr>
          <w:sz w:val="20"/>
          <w:szCs w:val="20"/>
        </w:rPr>
        <w:t>o.w</w:t>
      </w:r>
      <w:proofErr w:type="spellEnd"/>
      <w:r w:rsidRPr="00C61FC2">
        <w:rPr>
          <w:sz w:val="20"/>
          <w:szCs w:val="20"/>
        </w:rPr>
        <w:t xml:space="preserve">., higher power consumption to Rel-19 UEs due to the need of reacquiring UL-WUS configuration from cell A before determination of sending UL-WUS. </w:t>
      </w:r>
    </w:p>
    <w:p w14:paraId="216DF59A" w14:textId="77777777" w:rsidR="00DB6F20" w:rsidRPr="00C61FC2" w:rsidRDefault="00DB6F20" w:rsidP="00DB6F20">
      <w:pPr>
        <w:rPr>
          <w:sz w:val="20"/>
          <w:szCs w:val="20"/>
        </w:rPr>
      </w:pPr>
      <w:r w:rsidRPr="00C61FC2">
        <w:rPr>
          <w:b/>
          <w:bCs/>
          <w:sz w:val="20"/>
          <w:szCs w:val="20"/>
        </w:rPr>
        <w:t>Observation 8</w:t>
      </w:r>
      <w:r w:rsidRPr="00C61FC2">
        <w:rPr>
          <w:sz w:val="20"/>
          <w:szCs w:val="20"/>
        </w:rPr>
        <w:t>: Since UE needs to acquire SSB before acquiring SIB1 during cell reselection, for a NES cell supporting OD-SIB1, if its current SIB1 transmission state (broadcasting or on-demand) would be provided by SSB of the NES cell (</w:t>
      </w:r>
      <w:r w:rsidR="005C1C97" w:rsidRPr="00C61FC2">
        <w:rPr>
          <w:sz w:val="20"/>
          <w:szCs w:val="20"/>
        </w:rPr>
        <w:t>e.g.</w:t>
      </w:r>
      <w:r w:rsidRPr="00C61FC2">
        <w:rPr>
          <w:sz w:val="20"/>
          <w:szCs w:val="20"/>
        </w:rPr>
        <w:t xml:space="preserve"> via K_SSB), UE can easily avoid or minimize unnecessary transmission of UL-WUS for acquisition of SIB1 of the NES cell.</w:t>
      </w:r>
    </w:p>
    <w:p w14:paraId="5B798E27" w14:textId="77777777" w:rsidR="00DB6F20" w:rsidRPr="00BE5AB0" w:rsidRDefault="00DB6F20" w:rsidP="00DB6F20"/>
    <w:p w14:paraId="1273DE01" w14:textId="77777777" w:rsidR="00BA5E35" w:rsidRPr="00BE5AB0" w:rsidRDefault="0087261A" w:rsidP="00266074">
      <w:r w:rsidRPr="00C61FC2">
        <w:rPr>
          <w:b/>
          <w:bCs/>
          <w:sz w:val="20"/>
          <w:szCs w:val="20"/>
        </w:rPr>
        <w:t xml:space="preserve">Observation </w:t>
      </w:r>
      <w:r w:rsidR="00DB6F20" w:rsidRPr="00C61FC2">
        <w:rPr>
          <w:b/>
          <w:bCs/>
          <w:sz w:val="20"/>
          <w:szCs w:val="20"/>
        </w:rPr>
        <w:t>9</w:t>
      </w:r>
      <w:r w:rsidRPr="00C61FC2">
        <w:rPr>
          <w:sz w:val="20"/>
          <w:szCs w:val="20"/>
        </w:rPr>
        <w:t>: If UE follows the existing specification for OD-OSI, two or more PRACH requests may be required during cell reselection to trigger OD-SIB1 and OD-OSI separately.</w:t>
      </w:r>
    </w:p>
    <w:p w14:paraId="021883AA" w14:textId="77777777" w:rsidR="00C11199" w:rsidRPr="00BE5AB0" w:rsidRDefault="00C11199" w:rsidP="005C1C97"/>
    <w:p w14:paraId="0AF70315" w14:textId="1A9F5320" w:rsidR="006F3E89" w:rsidRPr="00C61FC2" w:rsidRDefault="006F3E89" w:rsidP="006F3E89">
      <w:pPr>
        <w:spacing w:before="120"/>
        <w:rPr>
          <w:sz w:val="20"/>
          <w:szCs w:val="20"/>
          <w:lang w:eastAsia="en-US"/>
        </w:rPr>
      </w:pPr>
      <w:r w:rsidRPr="00C61FC2">
        <w:rPr>
          <w:b/>
          <w:bCs/>
          <w:sz w:val="20"/>
          <w:szCs w:val="20"/>
          <w:lang w:eastAsia="en-US"/>
        </w:rPr>
        <w:t>Proposal 1</w:t>
      </w:r>
      <w:r w:rsidRPr="00C61FC2">
        <w:rPr>
          <w:sz w:val="20"/>
          <w:szCs w:val="20"/>
          <w:lang w:eastAsia="en-US"/>
        </w:rPr>
        <w:t xml:space="preserve">: RAN1 selects </w:t>
      </w:r>
      <w:r w:rsidR="007C47CD">
        <w:rPr>
          <w:sz w:val="20"/>
          <w:szCs w:val="20"/>
          <w:lang w:eastAsia="en-US"/>
        </w:rPr>
        <w:t>one of</w:t>
      </w:r>
      <w:r w:rsidR="007C47CD" w:rsidRPr="00C61FC2">
        <w:rPr>
          <w:sz w:val="20"/>
          <w:szCs w:val="20"/>
          <w:lang w:eastAsia="en-US"/>
        </w:rPr>
        <w:t xml:space="preserve"> </w:t>
      </w:r>
      <w:r w:rsidRPr="00C61FC2">
        <w:rPr>
          <w:sz w:val="20"/>
          <w:szCs w:val="20"/>
          <w:lang w:eastAsia="en-US"/>
        </w:rPr>
        <w:t>the following options regarding spatial relationship between OD-SIB1, SSB, and UL-WUS:</w:t>
      </w:r>
    </w:p>
    <w:p w14:paraId="413DF62D" w14:textId="6D44BA1B" w:rsidR="00AE18CF" w:rsidRPr="00C61FC2" w:rsidRDefault="00AE18CF" w:rsidP="00AE18CF">
      <w:pPr>
        <w:pStyle w:val="ListParagraph"/>
        <w:numPr>
          <w:ilvl w:val="0"/>
          <w:numId w:val="46"/>
        </w:numPr>
        <w:spacing w:before="120"/>
        <w:rPr>
          <w:sz w:val="20"/>
          <w:szCs w:val="20"/>
          <w:lang w:eastAsia="en-US"/>
        </w:rPr>
      </w:pPr>
      <w:r w:rsidRPr="00C61FC2">
        <w:rPr>
          <w:sz w:val="20"/>
          <w:szCs w:val="20"/>
          <w:lang w:eastAsia="en-US"/>
        </w:rPr>
        <w:t xml:space="preserve">Option 1: UE expects to receive OD-SIB1 in PDCCH/PDSCH occasions </w:t>
      </w:r>
      <w:r w:rsidR="00000D91">
        <w:rPr>
          <w:sz w:val="20"/>
          <w:szCs w:val="20"/>
          <w:lang w:eastAsia="en-US"/>
        </w:rPr>
        <w:t>associated with</w:t>
      </w:r>
      <w:r w:rsidRPr="00C61FC2">
        <w:rPr>
          <w:sz w:val="20"/>
          <w:szCs w:val="20"/>
          <w:lang w:eastAsia="en-US"/>
        </w:rPr>
        <w:t xml:space="preserve"> the SSB used for the UL-WUS transmission.</w:t>
      </w:r>
    </w:p>
    <w:p w14:paraId="0119E302" w14:textId="42329A2C" w:rsidR="006F3E89" w:rsidRPr="00BE5AB0" w:rsidDel="00AE18CF" w:rsidRDefault="00AE18CF" w:rsidP="00C41209">
      <w:pPr>
        <w:pStyle w:val="ListParagraph"/>
        <w:numPr>
          <w:ilvl w:val="0"/>
          <w:numId w:val="46"/>
        </w:numPr>
      </w:pPr>
      <w:r w:rsidRPr="00C61FC2">
        <w:rPr>
          <w:sz w:val="20"/>
          <w:szCs w:val="20"/>
          <w:lang w:eastAsia="en-US"/>
        </w:rPr>
        <w:t xml:space="preserve">Option 2: UE assumes OD-SIB1 is sent </w:t>
      </w:r>
      <w:r w:rsidR="007C47CD">
        <w:rPr>
          <w:sz w:val="20"/>
          <w:szCs w:val="20"/>
          <w:lang w:eastAsia="en-US"/>
        </w:rPr>
        <w:t>in</w:t>
      </w:r>
      <w:r w:rsidR="007C47CD" w:rsidRPr="00C61FC2">
        <w:rPr>
          <w:sz w:val="20"/>
          <w:szCs w:val="20"/>
          <w:lang w:eastAsia="en-US"/>
        </w:rPr>
        <w:t xml:space="preserve"> </w:t>
      </w:r>
      <w:r w:rsidRPr="00C61FC2">
        <w:rPr>
          <w:sz w:val="20"/>
          <w:szCs w:val="20"/>
          <w:lang w:eastAsia="en-US"/>
        </w:rPr>
        <w:t xml:space="preserve">all PDCCH/PDSCH occasions </w:t>
      </w:r>
      <w:r w:rsidR="00000D91">
        <w:rPr>
          <w:sz w:val="20"/>
          <w:szCs w:val="20"/>
          <w:lang w:eastAsia="en-US"/>
        </w:rPr>
        <w:t>associated with</w:t>
      </w:r>
      <w:r w:rsidRPr="00C61FC2">
        <w:rPr>
          <w:sz w:val="20"/>
          <w:szCs w:val="20"/>
          <w:lang w:eastAsia="en-US"/>
        </w:rPr>
        <w:t xml:space="preserve"> transmitted SSBs.</w:t>
      </w:r>
    </w:p>
    <w:p w14:paraId="59268237" w14:textId="77777777" w:rsidR="006F3E89" w:rsidRPr="00BE5AB0" w:rsidRDefault="006F3E89" w:rsidP="006F3E89"/>
    <w:p w14:paraId="355E648E" w14:textId="77777777" w:rsidR="006F3E89" w:rsidRPr="00BE5AB0" w:rsidRDefault="006F3E89" w:rsidP="006F3E89">
      <w:r w:rsidRPr="00C61FC2">
        <w:rPr>
          <w:b/>
          <w:bCs/>
          <w:sz w:val="20"/>
          <w:szCs w:val="20"/>
          <w:lang w:val="en-GB"/>
        </w:rPr>
        <w:t>Proposal 2</w:t>
      </w:r>
      <w:r w:rsidRPr="00C61FC2">
        <w:rPr>
          <w:sz w:val="20"/>
          <w:szCs w:val="20"/>
          <w:lang w:val="en-GB"/>
        </w:rPr>
        <w:t xml:space="preserve">: </w:t>
      </w:r>
      <w:r w:rsidRPr="00C61FC2">
        <w:rPr>
          <w:sz w:val="20"/>
          <w:szCs w:val="20"/>
        </w:rPr>
        <w:t>Reference time point for PDCCH monitoring window is the end of the RAR window wherein UE successfully received a RAR.</w:t>
      </w:r>
    </w:p>
    <w:p w14:paraId="01446219" w14:textId="44170A57" w:rsidR="006F3E89" w:rsidRPr="00C61FC2" w:rsidRDefault="006F3E89" w:rsidP="006F3E89">
      <w:pPr>
        <w:spacing w:before="120" w:after="120"/>
        <w:jc w:val="both"/>
        <w:rPr>
          <w:sz w:val="20"/>
          <w:szCs w:val="20"/>
        </w:rPr>
      </w:pPr>
      <w:r w:rsidRPr="00C61FC2">
        <w:rPr>
          <w:b/>
          <w:bCs/>
          <w:sz w:val="20"/>
          <w:szCs w:val="20"/>
        </w:rPr>
        <w:t>Proposal 3</w:t>
      </w:r>
      <w:r w:rsidRPr="00C61FC2">
        <w:rPr>
          <w:sz w:val="20"/>
          <w:szCs w:val="20"/>
        </w:rPr>
        <w:t xml:space="preserve">: Duration of PDCCH monitoring window </w:t>
      </w:r>
      <w:r w:rsidR="000E6A56">
        <w:rPr>
          <w:sz w:val="20"/>
          <w:szCs w:val="20"/>
        </w:rPr>
        <w:t>is</w:t>
      </w:r>
      <w:r w:rsidR="000E6A56" w:rsidRPr="00C61FC2">
        <w:rPr>
          <w:sz w:val="20"/>
          <w:szCs w:val="20"/>
        </w:rPr>
        <w:t xml:space="preserve"> </w:t>
      </w:r>
      <w:r w:rsidRPr="00C61FC2">
        <w:rPr>
          <w:sz w:val="20"/>
          <w:szCs w:val="20"/>
        </w:rPr>
        <w:t>indicated by UL-WUS configuration.</w:t>
      </w:r>
    </w:p>
    <w:p w14:paraId="377409A3" w14:textId="77777777" w:rsidR="006F3E89" w:rsidRPr="00BE5AB0" w:rsidRDefault="006F3E89" w:rsidP="00C41209">
      <w:pPr>
        <w:pStyle w:val="ListParagraph"/>
        <w:numPr>
          <w:ilvl w:val="0"/>
          <w:numId w:val="50"/>
        </w:numPr>
      </w:pPr>
      <w:r w:rsidRPr="00C61FC2">
        <w:rPr>
          <w:sz w:val="20"/>
          <w:szCs w:val="20"/>
        </w:rPr>
        <w:t>Starting offset of PDCCH monitoring window is specified in spec (not configured), e.g. based on max PDSCH processing latency for RAR.</w:t>
      </w:r>
    </w:p>
    <w:p w14:paraId="79A280AA" w14:textId="77777777" w:rsidR="006F3E89" w:rsidRPr="00BE5AB0" w:rsidRDefault="006F3E89" w:rsidP="006F3E89"/>
    <w:p w14:paraId="6A2EE5E1" w14:textId="77777777" w:rsidR="006F3E89" w:rsidRPr="00C61FC2" w:rsidRDefault="006F3E89" w:rsidP="006F3E89">
      <w:pPr>
        <w:rPr>
          <w:rFonts w:eastAsia="PMingLiU"/>
          <w:sz w:val="20"/>
          <w:szCs w:val="20"/>
          <w:lang w:val="en-GB" w:eastAsia="zh-TW"/>
        </w:rPr>
      </w:pPr>
      <w:r w:rsidRPr="00C61FC2">
        <w:rPr>
          <w:rFonts w:eastAsia="PMingLiU"/>
          <w:b/>
          <w:bCs/>
          <w:sz w:val="20"/>
          <w:szCs w:val="20"/>
          <w:lang w:val="en-GB" w:eastAsia="zh-TW"/>
        </w:rPr>
        <w:t>Proposal 4</w:t>
      </w:r>
      <w:r w:rsidRPr="00C61FC2">
        <w:rPr>
          <w:rFonts w:eastAsia="PMingLiU"/>
          <w:sz w:val="20"/>
          <w:szCs w:val="20"/>
          <w:lang w:val="en-GB" w:eastAsia="zh-TW"/>
        </w:rPr>
        <w:t>: Support indication of K_SSB for determining RB boundary in the UL</w:t>
      </w:r>
      <w:r w:rsidR="00C41209" w:rsidRPr="00C61FC2">
        <w:rPr>
          <w:rFonts w:eastAsia="PMingLiU"/>
          <w:sz w:val="20"/>
          <w:szCs w:val="20"/>
          <w:lang w:val="en-GB" w:eastAsia="zh-TW"/>
        </w:rPr>
        <w:t>-</w:t>
      </w:r>
      <w:r w:rsidRPr="00C61FC2">
        <w:rPr>
          <w:rFonts w:eastAsia="PMingLiU"/>
          <w:sz w:val="20"/>
          <w:szCs w:val="20"/>
          <w:lang w:val="en-GB" w:eastAsia="zh-TW"/>
        </w:rPr>
        <w:t>WUS configuration at least for a NES cell operating at a FDD band.</w:t>
      </w:r>
    </w:p>
    <w:p w14:paraId="2435C6C6" w14:textId="77777777" w:rsidR="006F3E89" w:rsidRPr="00BE5AB0" w:rsidRDefault="006F3E89" w:rsidP="006F3E89"/>
    <w:p w14:paraId="3E177232" w14:textId="77777777" w:rsidR="006F3E89" w:rsidRPr="00BE5AB0" w:rsidRDefault="006F3E89" w:rsidP="006F3E89">
      <w:r w:rsidRPr="00C61FC2">
        <w:rPr>
          <w:b/>
          <w:bCs/>
          <w:sz w:val="20"/>
          <w:szCs w:val="20"/>
          <w:lang w:val="en-GB" w:eastAsia="en-US"/>
        </w:rPr>
        <w:t>Proposal 5</w:t>
      </w:r>
      <w:r w:rsidRPr="00C61FC2">
        <w:rPr>
          <w:sz w:val="20"/>
          <w:szCs w:val="20"/>
          <w:lang w:val="en-GB" w:eastAsia="en-US"/>
        </w:rPr>
        <w:t>: If K_SSB of the NES cell is set to 30 in FR1 or 14 in FR2, the PDCCH-ConfigSIB1 in MIB indicates coreSetZero and searchSpaceZero for OD-SIB1.</w:t>
      </w:r>
    </w:p>
    <w:p w14:paraId="2484C0F5" w14:textId="77777777" w:rsidR="006F3E89" w:rsidRPr="00BE5AB0" w:rsidRDefault="006F3E89" w:rsidP="006F3E89"/>
    <w:p w14:paraId="13EB33D9" w14:textId="77777777" w:rsidR="006F3E89" w:rsidRPr="00C61FC2" w:rsidRDefault="006F3E89" w:rsidP="006F3E89">
      <w:pPr>
        <w:rPr>
          <w:sz w:val="20"/>
          <w:szCs w:val="20"/>
          <w:lang w:val="en-GB" w:eastAsia="en-US"/>
        </w:rPr>
      </w:pPr>
      <w:r w:rsidRPr="00C61FC2">
        <w:rPr>
          <w:b/>
          <w:bCs/>
          <w:sz w:val="20"/>
          <w:szCs w:val="20"/>
          <w:lang w:val="en-GB" w:eastAsia="en-US"/>
        </w:rPr>
        <w:t>Proposal 6</w:t>
      </w:r>
      <w:r w:rsidRPr="00C61FC2">
        <w:rPr>
          <w:sz w:val="20"/>
          <w:szCs w:val="20"/>
          <w:lang w:val="en-GB" w:eastAsia="en-US"/>
        </w:rPr>
        <w:t>: If a cell barring information is provided by OD-SIB1 of a NES cell for Rel-19 UEs, this information is also provided by UL-WUS configuration for the NES cell.</w:t>
      </w:r>
    </w:p>
    <w:p w14:paraId="4130D231" w14:textId="77777777" w:rsidR="00C41209" w:rsidRPr="00C61FC2" w:rsidRDefault="00C41209" w:rsidP="00C41209">
      <w:pPr>
        <w:rPr>
          <w:sz w:val="20"/>
          <w:szCs w:val="20"/>
          <w:lang w:val="en-GB" w:eastAsia="en-US"/>
        </w:rPr>
      </w:pPr>
    </w:p>
    <w:p w14:paraId="08FC6AC9" w14:textId="77777777" w:rsidR="00C41209" w:rsidRPr="00C61FC2" w:rsidRDefault="00C41209" w:rsidP="00C41209">
      <w:pPr>
        <w:spacing w:before="120" w:after="120"/>
        <w:jc w:val="both"/>
        <w:rPr>
          <w:sz w:val="20"/>
          <w:szCs w:val="20"/>
        </w:rPr>
      </w:pPr>
      <w:r w:rsidRPr="00C61FC2">
        <w:rPr>
          <w:b/>
          <w:bCs/>
          <w:sz w:val="20"/>
          <w:szCs w:val="20"/>
        </w:rPr>
        <w:t>Proposal 7</w:t>
      </w:r>
      <w:r w:rsidRPr="00C61FC2">
        <w:rPr>
          <w:sz w:val="20"/>
          <w:szCs w:val="20"/>
        </w:rPr>
        <w:t>: RAN1 discusses whether to support switch of SIB1 transmission state between broadcasting and on-demand states for a NES cell.</w:t>
      </w:r>
    </w:p>
    <w:p w14:paraId="56995159" w14:textId="77777777" w:rsidR="00C41209" w:rsidRPr="00C61FC2" w:rsidRDefault="006F3E89" w:rsidP="00C41209">
      <w:pPr>
        <w:pStyle w:val="ListParagraph"/>
        <w:numPr>
          <w:ilvl w:val="0"/>
          <w:numId w:val="50"/>
        </w:numPr>
        <w:rPr>
          <w:sz w:val="20"/>
          <w:szCs w:val="20"/>
          <w:lang w:val="en-GB" w:eastAsia="en-US"/>
        </w:rPr>
      </w:pPr>
      <w:r w:rsidRPr="00C61FC2">
        <w:rPr>
          <w:sz w:val="20"/>
          <w:szCs w:val="20"/>
        </w:rPr>
        <w:t xml:space="preserve">If supported, </w:t>
      </w:r>
      <w:r w:rsidR="00C41209" w:rsidRPr="00C61FC2">
        <w:rPr>
          <w:sz w:val="20"/>
          <w:szCs w:val="20"/>
        </w:rPr>
        <w:t xml:space="preserve">further discuss whether to support </w:t>
      </w:r>
      <w:r w:rsidRPr="00C61FC2">
        <w:rPr>
          <w:sz w:val="20"/>
          <w:szCs w:val="20"/>
        </w:rPr>
        <w:t>the semi-static switch or dynamic switch or both</w:t>
      </w:r>
      <w:r w:rsidR="00DB6F20" w:rsidRPr="00C61FC2">
        <w:rPr>
          <w:sz w:val="20"/>
          <w:szCs w:val="20"/>
        </w:rPr>
        <w:t xml:space="preserve">, and the signaling method for </w:t>
      </w:r>
      <w:r w:rsidR="00C41209" w:rsidRPr="00C61FC2">
        <w:rPr>
          <w:sz w:val="20"/>
          <w:szCs w:val="20"/>
        </w:rPr>
        <w:t>SIB1 transmission state indication.</w:t>
      </w:r>
    </w:p>
    <w:p w14:paraId="52D2A33D" w14:textId="77777777" w:rsidR="006F3E89" w:rsidRPr="00C61FC2" w:rsidRDefault="006F3E89" w:rsidP="00C41209">
      <w:pPr>
        <w:rPr>
          <w:sz w:val="20"/>
          <w:szCs w:val="20"/>
          <w:lang w:val="en-GB" w:eastAsia="en-US"/>
        </w:rPr>
      </w:pPr>
    </w:p>
    <w:p w14:paraId="75CD482E" w14:textId="77777777" w:rsidR="006F3E89" w:rsidRPr="00C61FC2" w:rsidRDefault="006F3E89" w:rsidP="006F3E89">
      <w:pPr>
        <w:spacing w:before="120" w:after="120"/>
        <w:jc w:val="both"/>
        <w:rPr>
          <w:sz w:val="20"/>
          <w:szCs w:val="20"/>
        </w:rPr>
      </w:pPr>
      <w:r w:rsidRPr="00C61FC2">
        <w:rPr>
          <w:b/>
          <w:bCs/>
          <w:sz w:val="20"/>
          <w:szCs w:val="20"/>
        </w:rPr>
        <w:t>Proposal 8</w:t>
      </w:r>
      <w:r w:rsidRPr="00C61FC2">
        <w:rPr>
          <w:sz w:val="20"/>
          <w:szCs w:val="20"/>
        </w:rPr>
        <w:t xml:space="preserve">: Support joint PRACH request to trigger both OD-SIB1 and a subset of OD-OSI, e.g. SIB2/SIB3/SIB4. </w:t>
      </w:r>
    </w:p>
    <w:p w14:paraId="5F56F190" w14:textId="77777777" w:rsidR="006F3E89" w:rsidRPr="00BE5AB0" w:rsidRDefault="006F3E89" w:rsidP="00C41209">
      <w:pPr>
        <w:pStyle w:val="ListParagraph"/>
        <w:numPr>
          <w:ilvl w:val="0"/>
          <w:numId w:val="50"/>
        </w:numPr>
      </w:pPr>
      <w:r w:rsidRPr="00C61FC2">
        <w:rPr>
          <w:sz w:val="20"/>
          <w:szCs w:val="20"/>
        </w:rPr>
        <w:t>FFS: parameters in UL-WUS config to support joint PRACH request.</w:t>
      </w:r>
    </w:p>
    <w:p w14:paraId="066F81A9" w14:textId="77777777" w:rsidR="00340342" w:rsidRDefault="00340342" w:rsidP="00340342">
      <w:pPr>
        <w:pStyle w:val="Heading1"/>
        <w:spacing w:before="120" w:after="0"/>
        <w:rPr>
          <w:rFonts w:cs="Arial"/>
          <w:sz w:val="32"/>
          <w:szCs w:val="18"/>
          <w:lang w:val="en-US"/>
        </w:rPr>
      </w:pPr>
      <w:r>
        <w:rPr>
          <w:rFonts w:cs="Arial"/>
          <w:sz w:val="32"/>
          <w:szCs w:val="18"/>
          <w:lang w:val="en-US"/>
        </w:rPr>
        <w:lastRenderedPageBreak/>
        <w:t>Reference</w:t>
      </w:r>
    </w:p>
    <w:p w14:paraId="195EF473" w14:textId="3FEDCFC5" w:rsidR="00570A56" w:rsidRDefault="00274CD7" w:rsidP="00935987">
      <w:pPr>
        <w:spacing w:before="120" w:after="120"/>
        <w:rPr>
          <w:sz w:val="20"/>
          <w:szCs w:val="20"/>
        </w:rPr>
      </w:pPr>
      <w:bookmarkStart w:id="3" w:name="_Ref162534168"/>
      <w:r>
        <w:rPr>
          <w:sz w:val="20"/>
          <w:szCs w:val="20"/>
        </w:rPr>
        <w:t xml:space="preserve">[1] </w:t>
      </w:r>
      <w:r w:rsidR="003B3C75" w:rsidRPr="003B3C75">
        <w:rPr>
          <w:sz w:val="20"/>
          <w:szCs w:val="20"/>
        </w:rPr>
        <w:t>RP-242354 Revised WID</w:t>
      </w:r>
      <w:r w:rsidR="00340342" w:rsidRPr="00784868">
        <w:rPr>
          <w:sz w:val="20"/>
          <w:szCs w:val="20"/>
        </w:rPr>
        <w:t>, Enhancements of network energy savings for NR</w:t>
      </w:r>
      <w:bookmarkEnd w:id="3"/>
    </w:p>
    <w:p w14:paraId="5F2205D2" w14:textId="7246AEDA" w:rsidR="00386CDB" w:rsidRDefault="00386CDB" w:rsidP="00935987">
      <w:pPr>
        <w:spacing w:before="120" w:after="120"/>
        <w:rPr>
          <w:sz w:val="20"/>
          <w:szCs w:val="20"/>
        </w:rPr>
      </w:pPr>
      <w:r>
        <w:rPr>
          <w:sz w:val="20"/>
          <w:szCs w:val="20"/>
        </w:rPr>
        <w:t xml:space="preserve">[2] </w:t>
      </w:r>
      <w:r w:rsidR="005D0AFB" w:rsidRPr="005D0AFB">
        <w:rPr>
          <w:sz w:val="20"/>
          <w:szCs w:val="20"/>
        </w:rPr>
        <w:t>R1-2407038 On-demand SIB1 procedure</w:t>
      </w:r>
    </w:p>
    <w:p w14:paraId="28018D41" w14:textId="77777777" w:rsidR="00570A56" w:rsidRPr="009B3090" w:rsidRDefault="00570A56" w:rsidP="00310FEA">
      <w:pPr>
        <w:spacing w:after="120"/>
        <w:jc w:val="both"/>
        <w:rPr>
          <w:sz w:val="20"/>
          <w:lang w:eastAsia="en-US"/>
        </w:rPr>
      </w:pPr>
    </w:p>
    <w:sectPr w:rsidR="00570A56" w:rsidRPr="009B3090" w:rsidSect="00F71E8A">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D4049"/>
    <w:multiLevelType w:val="hybridMultilevel"/>
    <w:tmpl w:val="5898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9793F"/>
    <w:multiLevelType w:val="hybridMultilevel"/>
    <w:tmpl w:val="72465568"/>
    <w:lvl w:ilvl="0" w:tplc="687482D2">
      <w:numFmt w:val="bullet"/>
      <w:lvlText w:val="•"/>
      <w:lvlJc w:val="left"/>
      <w:pPr>
        <w:tabs>
          <w:tab w:val="num" w:pos="780"/>
        </w:tabs>
        <w:ind w:left="576" w:hanging="288"/>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148BE"/>
    <w:multiLevelType w:val="hybridMultilevel"/>
    <w:tmpl w:val="AAE24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72B34"/>
    <w:multiLevelType w:val="hybridMultilevel"/>
    <w:tmpl w:val="3D16D4E6"/>
    <w:lvl w:ilvl="0" w:tplc="687482D2">
      <w:numFmt w:val="bullet"/>
      <w:lvlText w:val="•"/>
      <w:lvlJc w:val="left"/>
      <w:pPr>
        <w:tabs>
          <w:tab w:val="num" w:pos="780"/>
        </w:tabs>
        <w:ind w:left="576" w:hanging="288"/>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CD524D"/>
    <w:multiLevelType w:val="hybridMultilevel"/>
    <w:tmpl w:val="4AF06786"/>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Arial" w:hAnsi="Arial" w:hint="default"/>
      </w:rPr>
    </w:lvl>
    <w:lvl w:ilvl="4" w:tplc="FFFFFFFF">
      <w:start w:val="1"/>
      <w:numFmt w:val="decimal"/>
      <w:lvlText w:val="(%5)"/>
      <w:lvlJc w:val="left"/>
      <w:pPr>
        <w:ind w:left="2040" w:hanging="360"/>
      </w:pPr>
      <w:rPr>
        <w:rFont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9FC3DE1"/>
    <w:multiLevelType w:val="hybridMultilevel"/>
    <w:tmpl w:val="273EFD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1E6255"/>
    <w:multiLevelType w:val="hybridMultilevel"/>
    <w:tmpl w:val="352AEAEC"/>
    <w:lvl w:ilvl="0" w:tplc="1D6620C0">
      <w:start w:val="1"/>
      <w:numFmt w:val="bullet"/>
      <w:lvlText w:val="•"/>
      <w:lvlJc w:val="left"/>
      <w:pPr>
        <w:tabs>
          <w:tab w:val="num" w:pos="720"/>
        </w:tabs>
        <w:ind w:left="720" w:hanging="360"/>
      </w:pPr>
      <w:rPr>
        <w:rFonts w:ascii="Arial" w:hAnsi="Arial" w:hint="default"/>
      </w:rPr>
    </w:lvl>
    <w:lvl w:ilvl="1" w:tplc="DC38F818">
      <w:numFmt w:val="bullet"/>
      <w:lvlText w:val="•"/>
      <w:lvlJc w:val="left"/>
      <w:pPr>
        <w:tabs>
          <w:tab w:val="num" w:pos="1440"/>
        </w:tabs>
        <w:ind w:left="1440" w:hanging="360"/>
      </w:pPr>
      <w:rPr>
        <w:rFonts w:ascii="Arial" w:hAnsi="Arial" w:hint="default"/>
      </w:rPr>
    </w:lvl>
    <w:lvl w:ilvl="2" w:tplc="7CDC6E80" w:tentative="1">
      <w:start w:val="1"/>
      <w:numFmt w:val="bullet"/>
      <w:lvlText w:val="•"/>
      <w:lvlJc w:val="left"/>
      <w:pPr>
        <w:tabs>
          <w:tab w:val="num" w:pos="2160"/>
        </w:tabs>
        <w:ind w:left="2160" w:hanging="360"/>
      </w:pPr>
      <w:rPr>
        <w:rFonts w:ascii="Arial" w:hAnsi="Arial" w:hint="default"/>
      </w:rPr>
    </w:lvl>
    <w:lvl w:ilvl="3" w:tplc="8FBA74A0" w:tentative="1">
      <w:start w:val="1"/>
      <w:numFmt w:val="bullet"/>
      <w:lvlText w:val="•"/>
      <w:lvlJc w:val="left"/>
      <w:pPr>
        <w:tabs>
          <w:tab w:val="num" w:pos="2880"/>
        </w:tabs>
        <w:ind w:left="2880" w:hanging="360"/>
      </w:pPr>
      <w:rPr>
        <w:rFonts w:ascii="Arial" w:hAnsi="Arial" w:hint="default"/>
      </w:rPr>
    </w:lvl>
    <w:lvl w:ilvl="4" w:tplc="7DBE6E7A" w:tentative="1">
      <w:start w:val="1"/>
      <w:numFmt w:val="bullet"/>
      <w:lvlText w:val="•"/>
      <w:lvlJc w:val="left"/>
      <w:pPr>
        <w:tabs>
          <w:tab w:val="num" w:pos="3600"/>
        </w:tabs>
        <w:ind w:left="3600" w:hanging="360"/>
      </w:pPr>
      <w:rPr>
        <w:rFonts w:ascii="Arial" w:hAnsi="Arial" w:hint="default"/>
      </w:rPr>
    </w:lvl>
    <w:lvl w:ilvl="5" w:tplc="A2ECC554" w:tentative="1">
      <w:start w:val="1"/>
      <w:numFmt w:val="bullet"/>
      <w:lvlText w:val="•"/>
      <w:lvlJc w:val="left"/>
      <w:pPr>
        <w:tabs>
          <w:tab w:val="num" w:pos="4320"/>
        </w:tabs>
        <w:ind w:left="4320" w:hanging="360"/>
      </w:pPr>
      <w:rPr>
        <w:rFonts w:ascii="Arial" w:hAnsi="Arial" w:hint="default"/>
      </w:rPr>
    </w:lvl>
    <w:lvl w:ilvl="6" w:tplc="B57E22DE" w:tentative="1">
      <w:start w:val="1"/>
      <w:numFmt w:val="bullet"/>
      <w:lvlText w:val="•"/>
      <w:lvlJc w:val="left"/>
      <w:pPr>
        <w:tabs>
          <w:tab w:val="num" w:pos="5040"/>
        </w:tabs>
        <w:ind w:left="5040" w:hanging="360"/>
      </w:pPr>
      <w:rPr>
        <w:rFonts w:ascii="Arial" w:hAnsi="Arial" w:hint="default"/>
      </w:rPr>
    </w:lvl>
    <w:lvl w:ilvl="7" w:tplc="EDE89198" w:tentative="1">
      <w:start w:val="1"/>
      <w:numFmt w:val="bullet"/>
      <w:lvlText w:val="•"/>
      <w:lvlJc w:val="left"/>
      <w:pPr>
        <w:tabs>
          <w:tab w:val="num" w:pos="5760"/>
        </w:tabs>
        <w:ind w:left="5760" w:hanging="360"/>
      </w:pPr>
      <w:rPr>
        <w:rFonts w:ascii="Arial" w:hAnsi="Arial" w:hint="default"/>
      </w:rPr>
    </w:lvl>
    <w:lvl w:ilvl="8" w:tplc="05E69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5D0457"/>
    <w:multiLevelType w:val="hybridMultilevel"/>
    <w:tmpl w:val="C6C8A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507B4"/>
    <w:multiLevelType w:val="hybridMultilevel"/>
    <w:tmpl w:val="2756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21BFF"/>
    <w:multiLevelType w:val="hybridMultilevel"/>
    <w:tmpl w:val="661C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64841"/>
    <w:multiLevelType w:val="hybridMultilevel"/>
    <w:tmpl w:val="635E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884ED2"/>
    <w:multiLevelType w:val="hybridMultilevel"/>
    <w:tmpl w:val="12D281AE"/>
    <w:lvl w:ilvl="0" w:tplc="631ED6CC">
      <w:start w:val="1"/>
      <w:numFmt w:val="bullet"/>
      <w:lvlText w:val="•"/>
      <w:lvlJc w:val="left"/>
      <w:pPr>
        <w:tabs>
          <w:tab w:val="num" w:pos="720"/>
        </w:tabs>
        <w:ind w:left="720" w:hanging="360"/>
      </w:pPr>
      <w:rPr>
        <w:rFonts w:ascii="Arial" w:hAnsi="Arial" w:hint="default"/>
      </w:rPr>
    </w:lvl>
    <w:lvl w:ilvl="1" w:tplc="E474C1CE">
      <w:numFmt w:val="bullet"/>
      <w:lvlText w:val="•"/>
      <w:lvlJc w:val="left"/>
      <w:pPr>
        <w:tabs>
          <w:tab w:val="num" w:pos="1440"/>
        </w:tabs>
        <w:ind w:left="1440" w:hanging="360"/>
      </w:pPr>
      <w:rPr>
        <w:rFonts w:ascii="Arial" w:hAnsi="Arial" w:hint="default"/>
      </w:rPr>
    </w:lvl>
    <w:lvl w:ilvl="2" w:tplc="B8B68C44" w:tentative="1">
      <w:start w:val="1"/>
      <w:numFmt w:val="bullet"/>
      <w:lvlText w:val="•"/>
      <w:lvlJc w:val="left"/>
      <w:pPr>
        <w:tabs>
          <w:tab w:val="num" w:pos="2160"/>
        </w:tabs>
        <w:ind w:left="2160" w:hanging="360"/>
      </w:pPr>
      <w:rPr>
        <w:rFonts w:ascii="Arial" w:hAnsi="Arial" w:hint="default"/>
      </w:rPr>
    </w:lvl>
    <w:lvl w:ilvl="3" w:tplc="8C342D42" w:tentative="1">
      <w:start w:val="1"/>
      <w:numFmt w:val="bullet"/>
      <w:lvlText w:val="•"/>
      <w:lvlJc w:val="left"/>
      <w:pPr>
        <w:tabs>
          <w:tab w:val="num" w:pos="2880"/>
        </w:tabs>
        <w:ind w:left="2880" w:hanging="360"/>
      </w:pPr>
      <w:rPr>
        <w:rFonts w:ascii="Arial" w:hAnsi="Arial" w:hint="default"/>
      </w:rPr>
    </w:lvl>
    <w:lvl w:ilvl="4" w:tplc="9FAAB4C0" w:tentative="1">
      <w:start w:val="1"/>
      <w:numFmt w:val="bullet"/>
      <w:lvlText w:val="•"/>
      <w:lvlJc w:val="left"/>
      <w:pPr>
        <w:tabs>
          <w:tab w:val="num" w:pos="3600"/>
        </w:tabs>
        <w:ind w:left="3600" w:hanging="360"/>
      </w:pPr>
      <w:rPr>
        <w:rFonts w:ascii="Arial" w:hAnsi="Arial" w:hint="default"/>
      </w:rPr>
    </w:lvl>
    <w:lvl w:ilvl="5" w:tplc="B62C5F46" w:tentative="1">
      <w:start w:val="1"/>
      <w:numFmt w:val="bullet"/>
      <w:lvlText w:val="•"/>
      <w:lvlJc w:val="left"/>
      <w:pPr>
        <w:tabs>
          <w:tab w:val="num" w:pos="4320"/>
        </w:tabs>
        <w:ind w:left="4320" w:hanging="360"/>
      </w:pPr>
      <w:rPr>
        <w:rFonts w:ascii="Arial" w:hAnsi="Arial" w:hint="default"/>
      </w:rPr>
    </w:lvl>
    <w:lvl w:ilvl="6" w:tplc="5CD617AA" w:tentative="1">
      <w:start w:val="1"/>
      <w:numFmt w:val="bullet"/>
      <w:lvlText w:val="•"/>
      <w:lvlJc w:val="left"/>
      <w:pPr>
        <w:tabs>
          <w:tab w:val="num" w:pos="5040"/>
        </w:tabs>
        <w:ind w:left="5040" w:hanging="360"/>
      </w:pPr>
      <w:rPr>
        <w:rFonts w:ascii="Arial" w:hAnsi="Arial" w:hint="default"/>
      </w:rPr>
    </w:lvl>
    <w:lvl w:ilvl="7" w:tplc="35FED232" w:tentative="1">
      <w:start w:val="1"/>
      <w:numFmt w:val="bullet"/>
      <w:lvlText w:val="•"/>
      <w:lvlJc w:val="left"/>
      <w:pPr>
        <w:tabs>
          <w:tab w:val="num" w:pos="5760"/>
        </w:tabs>
        <w:ind w:left="5760" w:hanging="360"/>
      </w:pPr>
      <w:rPr>
        <w:rFonts w:ascii="Arial" w:hAnsi="Arial" w:hint="default"/>
      </w:rPr>
    </w:lvl>
    <w:lvl w:ilvl="8" w:tplc="5B0E9B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68B5DCB"/>
    <w:multiLevelType w:val="hybridMultilevel"/>
    <w:tmpl w:val="E788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E92DD7"/>
    <w:multiLevelType w:val="hybridMultilevel"/>
    <w:tmpl w:val="53F6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D4DC5"/>
    <w:multiLevelType w:val="hybridMultilevel"/>
    <w:tmpl w:val="8B0495C8"/>
    <w:lvl w:ilvl="0" w:tplc="B77C9CD8">
      <w:start w:val="1"/>
      <w:numFmt w:val="bullet"/>
      <w:lvlText w:val="•"/>
      <w:lvlJc w:val="left"/>
      <w:pPr>
        <w:tabs>
          <w:tab w:val="num" w:pos="720"/>
        </w:tabs>
        <w:ind w:left="720" w:hanging="360"/>
      </w:pPr>
      <w:rPr>
        <w:rFonts w:ascii="Arial" w:hAnsi="Arial" w:hint="default"/>
      </w:rPr>
    </w:lvl>
    <w:lvl w:ilvl="1" w:tplc="8D1CEF98" w:tentative="1">
      <w:start w:val="1"/>
      <w:numFmt w:val="bullet"/>
      <w:lvlText w:val="•"/>
      <w:lvlJc w:val="left"/>
      <w:pPr>
        <w:tabs>
          <w:tab w:val="num" w:pos="1440"/>
        </w:tabs>
        <w:ind w:left="1440" w:hanging="360"/>
      </w:pPr>
      <w:rPr>
        <w:rFonts w:ascii="Arial" w:hAnsi="Arial" w:hint="default"/>
      </w:rPr>
    </w:lvl>
    <w:lvl w:ilvl="2" w:tplc="3BB6059C" w:tentative="1">
      <w:start w:val="1"/>
      <w:numFmt w:val="bullet"/>
      <w:lvlText w:val="•"/>
      <w:lvlJc w:val="left"/>
      <w:pPr>
        <w:tabs>
          <w:tab w:val="num" w:pos="2160"/>
        </w:tabs>
        <w:ind w:left="2160" w:hanging="360"/>
      </w:pPr>
      <w:rPr>
        <w:rFonts w:ascii="Arial" w:hAnsi="Arial" w:hint="default"/>
      </w:rPr>
    </w:lvl>
    <w:lvl w:ilvl="3" w:tplc="839673B4" w:tentative="1">
      <w:start w:val="1"/>
      <w:numFmt w:val="bullet"/>
      <w:lvlText w:val="•"/>
      <w:lvlJc w:val="left"/>
      <w:pPr>
        <w:tabs>
          <w:tab w:val="num" w:pos="2880"/>
        </w:tabs>
        <w:ind w:left="2880" w:hanging="360"/>
      </w:pPr>
      <w:rPr>
        <w:rFonts w:ascii="Arial" w:hAnsi="Arial" w:hint="default"/>
      </w:rPr>
    </w:lvl>
    <w:lvl w:ilvl="4" w:tplc="2C5E5D0E" w:tentative="1">
      <w:start w:val="1"/>
      <w:numFmt w:val="bullet"/>
      <w:lvlText w:val="•"/>
      <w:lvlJc w:val="left"/>
      <w:pPr>
        <w:tabs>
          <w:tab w:val="num" w:pos="3600"/>
        </w:tabs>
        <w:ind w:left="3600" w:hanging="360"/>
      </w:pPr>
      <w:rPr>
        <w:rFonts w:ascii="Arial" w:hAnsi="Arial" w:hint="default"/>
      </w:rPr>
    </w:lvl>
    <w:lvl w:ilvl="5" w:tplc="4C70D350" w:tentative="1">
      <w:start w:val="1"/>
      <w:numFmt w:val="bullet"/>
      <w:lvlText w:val="•"/>
      <w:lvlJc w:val="left"/>
      <w:pPr>
        <w:tabs>
          <w:tab w:val="num" w:pos="4320"/>
        </w:tabs>
        <w:ind w:left="4320" w:hanging="360"/>
      </w:pPr>
      <w:rPr>
        <w:rFonts w:ascii="Arial" w:hAnsi="Arial" w:hint="default"/>
      </w:rPr>
    </w:lvl>
    <w:lvl w:ilvl="6" w:tplc="579092BC" w:tentative="1">
      <w:start w:val="1"/>
      <w:numFmt w:val="bullet"/>
      <w:lvlText w:val="•"/>
      <w:lvlJc w:val="left"/>
      <w:pPr>
        <w:tabs>
          <w:tab w:val="num" w:pos="5040"/>
        </w:tabs>
        <w:ind w:left="5040" w:hanging="360"/>
      </w:pPr>
      <w:rPr>
        <w:rFonts w:ascii="Arial" w:hAnsi="Arial" w:hint="default"/>
      </w:rPr>
    </w:lvl>
    <w:lvl w:ilvl="7" w:tplc="C40A4AF8" w:tentative="1">
      <w:start w:val="1"/>
      <w:numFmt w:val="bullet"/>
      <w:lvlText w:val="•"/>
      <w:lvlJc w:val="left"/>
      <w:pPr>
        <w:tabs>
          <w:tab w:val="num" w:pos="5760"/>
        </w:tabs>
        <w:ind w:left="5760" w:hanging="360"/>
      </w:pPr>
      <w:rPr>
        <w:rFonts w:ascii="Arial" w:hAnsi="Arial" w:hint="default"/>
      </w:rPr>
    </w:lvl>
    <w:lvl w:ilvl="8" w:tplc="657CC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2B09DF"/>
    <w:multiLevelType w:val="hybridMultilevel"/>
    <w:tmpl w:val="6C16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A08E3"/>
    <w:multiLevelType w:val="hybridMultilevel"/>
    <w:tmpl w:val="44003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5237B"/>
    <w:multiLevelType w:val="hybridMultilevel"/>
    <w:tmpl w:val="BDC48D1A"/>
    <w:lvl w:ilvl="0" w:tplc="A992EA54">
      <w:start w:val="1"/>
      <w:numFmt w:val="bullet"/>
      <w:lvlText w:val="•"/>
      <w:lvlJc w:val="left"/>
      <w:pPr>
        <w:tabs>
          <w:tab w:val="num" w:pos="720"/>
        </w:tabs>
        <w:ind w:left="720" w:hanging="360"/>
      </w:pPr>
      <w:rPr>
        <w:rFonts w:ascii="Microsoft Sans Serif" w:hAnsi="Microsoft Sans Serif" w:hint="default"/>
      </w:rPr>
    </w:lvl>
    <w:lvl w:ilvl="1" w:tplc="3842A5BC">
      <w:start w:val="1"/>
      <w:numFmt w:val="bullet"/>
      <w:lvlText w:val="•"/>
      <w:lvlJc w:val="left"/>
      <w:pPr>
        <w:tabs>
          <w:tab w:val="num" w:pos="1440"/>
        </w:tabs>
        <w:ind w:left="1440" w:hanging="360"/>
      </w:pPr>
      <w:rPr>
        <w:rFonts w:ascii="Microsoft Sans Serif" w:hAnsi="Microsoft Sans Serif" w:hint="default"/>
      </w:rPr>
    </w:lvl>
    <w:lvl w:ilvl="2" w:tplc="C9B827B6">
      <w:start w:val="1"/>
      <w:numFmt w:val="bullet"/>
      <w:lvlText w:val="•"/>
      <w:lvlJc w:val="left"/>
      <w:pPr>
        <w:tabs>
          <w:tab w:val="num" w:pos="2160"/>
        </w:tabs>
        <w:ind w:left="2160" w:hanging="360"/>
      </w:pPr>
      <w:rPr>
        <w:rFonts w:ascii="Microsoft Sans Serif" w:hAnsi="Microsoft Sans Serif" w:hint="default"/>
      </w:rPr>
    </w:lvl>
    <w:lvl w:ilvl="3" w:tplc="CF103122" w:tentative="1">
      <w:start w:val="1"/>
      <w:numFmt w:val="bullet"/>
      <w:lvlText w:val="•"/>
      <w:lvlJc w:val="left"/>
      <w:pPr>
        <w:tabs>
          <w:tab w:val="num" w:pos="2880"/>
        </w:tabs>
        <w:ind w:left="2880" w:hanging="360"/>
      </w:pPr>
      <w:rPr>
        <w:rFonts w:ascii="Microsoft Sans Serif" w:hAnsi="Microsoft Sans Serif" w:hint="default"/>
      </w:rPr>
    </w:lvl>
    <w:lvl w:ilvl="4" w:tplc="51524806" w:tentative="1">
      <w:start w:val="1"/>
      <w:numFmt w:val="bullet"/>
      <w:lvlText w:val="•"/>
      <w:lvlJc w:val="left"/>
      <w:pPr>
        <w:tabs>
          <w:tab w:val="num" w:pos="3600"/>
        </w:tabs>
        <w:ind w:left="3600" w:hanging="360"/>
      </w:pPr>
      <w:rPr>
        <w:rFonts w:ascii="Microsoft Sans Serif" w:hAnsi="Microsoft Sans Serif" w:hint="default"/>
      </w:rPr>
    </w:lvl>
    <w:lvl w:ilvl="5" w:tplc="66CE6434" w:tentative="1">
      <w:start w:val="1"/>
      <w:numFmt w:val="bullet"/>
      <w:lvlText w:val="•"/>
      <w:lvlJc w:val="left"/>
      <w:pPr>
        <w:tabs>
          <w:tab w:val="num" w:pos="4320"/>
        </w:tabs>
        <w:ind w:left="4320" w:hanging="360"/>
      </w:pPr>
      <w:rPr>
        <w:rFonts w:ascii="Microsoft Sans Serif" w:hAnsi="Microsoft Sans Serif" w:hint="default"/>
      </w:rPr>
    </w:lvl>
    <w:lvl w:ilvl="6" w:tplc="BC463ECA" w:tentative="1">
      <w:start w:val="1"/>
      <w:numFmt w:val="bullet"/>
      <w:lvlText w:val="•"/>
      <w:lvlJc w:val="left"/>
      <w:pPr>
        <w:tabs>
          <w:tab w:val="num" w:pos="5040"/>
        </w:tabs>
        <w:ind w:left="5040" w:hanging="360"/>
      </w:pPr>
      <w:rPr>
        <w:rFonts w:ascii="Microsoft Sans Serif" w:hAnsi="Microsoft Sans Serif" w:hint="default"/>
      </w:rPr>
    </w:lvl>
    <w:lvl w:ilvl="7" w:tplc="33DE1C3E" w:tentative="1">
      <w:start w:val="1"/>
      <w:numFmt w:val="bullet"/>
      <w:lvlText w:val="•"/>
      <w:lvlJc w:val="left"/>
      <w:pPr>
        <w:tabs>
          <w:tab w:val="num" w:pos="5760"/>
        </w:tabs>
        <w:ind w:left="5760" w:hanging="360"/>
      </w:pPr>
      <w:rPr>
        <w:rFonts w:ascii="Microsoft Sans Serif" w:hAnsi="Microsoft Sans Serif" w:hint="default"/>
      </w:rPr>
    </w:lvl>
    <w:lvl w:ilvl="8" w:tplc="F55A0A3A"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571C1"/>
    <w:multiLevelType w:val="hybridMultilevel"/>
    <w:tmpl w:val="F872E6E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3F956C4E"/>
    <w:multiLevelType w:val="hybridMultilevel"/>
    <w:tmpl w:val="5CA22714"/>
    <w:lvl w:ilvl="0" w:tplc="FFFFFFFF">
      <w:start w:val="1"/>
      <w:numFmt w:val="bullet"/>
      <w:lvlText w:val="•"/>
      <w:lvlJc w:val="left"/>
      <w:pPr>
        <w:tabs>
          <w:tab w:val="num" w:pos="360"/>
        </w:tabs>
        <w:ind w:left="360" w:hanging="360"/>
      </w:pPr>
      <w:rPr>
        <w:rFonts w:ascii="Arial" w:hAnsi="Arial" w:hint="default"/>
      </w:rPr>
    </w:lvl>
    <w:lvl w:ilvl="1" w:tplc="687482D2">
      <w:numFmt w:val="bullet"/>
      <w:lvlText w:val="•"/>
      <w:lvlJc w:val="left"/>
      <w:pPr>
        <w:tabs>
          <w:tab w:val="num" w:pos="780"/>
        </w:tabs>
        <w:ind w:left="576" w:hanging="288"/>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5062E29"/>
    <w:multiLevelType w:val="hybridMultilevel"/>
    <w:tmpl w:val="669C03C2"/>
    <w:lvl w:ilvl="0" w:tplc="FFFFFFFF">
      <w:start w:val="1"/>
      <w:numFmt w:val="bullet"/>
      <w:lvlText w:val="–"/>
      <w:lvlJc w:val="left"/>
      <w:pPr>
        <w:tabs>
          <w:tab w:val="num" w:pos="360"/>
        </w:tabs>
        <w:ind w:left="360" w:hanging="360"/>
      </w:pPr>
      <w:rPr>
        <w:rFonts w:ascii="Times New Roman" w:hAnsi="Times New Roman" w:hint="default"/>
      </w:r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1800"/>
        </w:tabs>
        <w:ind w:left="1800" w:hanging="360"/>
      </w:pPr>
      <w:rPr>
        <w:rFonts w:ascii="Times New Roman" w:hAnsi="Times New Roman" w:hint="default"/>
      </w:rPr>
    </w:lvl>
    <w:lvl w:ilvl="3" w:tplc="FFFFFFFF">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25" w15:restartNumberingAfterBreak="0">
    <w:nsid w:val="454C3DB5"/>
    <w:multiLevelType w:val="hybridMultilevel"/>
    <w:tmpl w:val="2032648C"/>
    <w:lvl w:ilvl="0" w:tplc="CCBCE9B8">
      <w:start w:val="1"/>
      <w:numFmt w:val="bullet"/>
      <w:lvlText w:val="•"/>
      <w:lvlJc w:val="left"/>
      <w:pPr>
        <w:tabs>
          <w:tab w:val="num" w:pos="720"/>
        </w:tabs>
        <w:ind w:left="720" w:hanging="360"/>
      </w:pPr>
      <w:rPr>
        <w:rFonts w:ascii="Arial" w:hAnsi="Arial" w:hint="default"/>
      </w:rPr>
    </w:lvl>
    <w:lvl w:ilvl="1" w:tplc="B9185458">
      <w:numFmt w:val="bullet"/>
      <w:lvlText w:val="•"/>
      <w:lvlJc w:val="left"/>
      <w:pPr>
        <w:tabs>
          <w:tab w:val="num" w:pos="1440"/>
        </w:tabs>
        <w:ind w:left="1440" w:hanging="360"/>
      </w:pPr>
      <w:rPr>
        <w:rFonts w:ascii="Arial" w:hAnsi="Arial" w:hint="default"/>
      </w:rPr>
    </w:lvl>
    <w:lvl w:ilvl="2" w:tplc="1FFC54EA">
      <w:start w:val="1"/>
      <w:numFmt w:val="bullet"/>
      <w:lvlText w:val="•"/>
      <w:lvlJc w:val="left"/>
      <w:pPr>
        <w:tabs>
          <w:tab w:val="num" w:pos="2160"/>
        </w:tabs>
        <w:ind w:left="2160" w:hanging="360"/>
      </w:pPr>
      <w:rPr>
        <w:rFonts w:ascii="Arial" w:hAnsi="Arial" w:hint="default"/>
      </w:rPr>
    </w:lvl>
    <w:lvl w:ilvl="3" w:tplc="E5D257DE" w:tentative="1">
      <w:start w:val="1"/>
      <w:numFmt w:val="bullet"/>
      <w:lvlText w:val="•"/>
      <w:lvlJc w:val="left"/>
      <w:pPr>
        <w:tabs>
          <w:tab w:val="num" w:pos="2880"/>
        </w:tabs>
        <w:ind w:left="2880" w:hanging="360"/>
      </w:pPr>
      <w:rPr>
        <w:rFonts w:ascii="Arial" w:hAnsi="Arial" w:hint="default"/>
      </w:rPr>
    </w:lvl>
    <w:lvl w:ilvl="4" w:tplc="56EE5DB4" w:tentative="1">
      <w:start w:val="1"/>
      <w:numFmt w:val="bullet"/>
      <w:lvlText w:val="•"/>
      <w:lvlJc w:val="left"/>
      <w:pPr>
        <w:tabs>
          <w:tab w:val="num" w:pos="3600"/>
        </w:tabs>
        <w:ind w:left="3600" w:hanging="360"/>
      </w:pPr>
      <w:rPr>
        <w:rFonts w:ascii="Arial" w:hAnsi="Arial" w:hint="default"/>
      </w:rPr>
    </w:lvl>
    <w:lvl w:ilvl="5" w:tplc="426805A2" w:tentative="1">
      <w:start w:val="1"/>
      <w:numFmt w:val="bullet"/>
      <w:lvlText w:val="•"/>
      <w:lvlJc w:val="left"/>
      <w:pPr>
        <w:tabs>
          <w:tab w:val="num" w:pos="4320"/>
        </w:tabs>
        <w:ind w:left="4320" w:hanging="360"/>
      </w:pPr>
      <w:rPr>
        <w:rFonts w:ascii="Arial" w:hAnsi="Arial" w:hint="default"/>
      </w:rPr>
    </w:lvl>
    <w:lvl w:ilvl="6" w:tplc="50CC0290" w:tentative="1">
      <w:start w:val="1"/>
      <w:numFmt w:val="bullet"/>
      <w:lvlText w:val="•"/>
      <w:lvlJc w:val="left"/>
      <w:pPr>
        <w:tabs>
          <w:tab w:val="num" w:pos="5040"/>
        </w:tabs>
        <w:ind w:left="5040" w:hanging="360"/>
      </w:pPr>
      <w:rPr>
        <w:rFonts w:ascii="Arial" w:hAnsi="Arial" w:hint="default"/>
      </w:rPr>
    </w:lvl>
    <w:lvl w:ilvl="7" w:tplc="B61CC6A4" w:tentative="1">
      <w:start w:val="1"/>
      <w:numFmt w:val="bullet"/>
      <w:lvlText w:val="•"/>
      <w:lvlJc w:val="left"/>
      <w:pPr>
        <w:tabs>
          <w:tab w:val="num" w:pos="5760"/>
        </w:tabs>
        <w:ind w:left="5760" w:hanging="360"/>
      </w:pPr>
      <w:rPr>
        <w:rFonts w:ascii="Arial" w:hAnsi="Arial" w:hint="default"/>
      </w:rPr>
    </w:lvl>
    <w:lvl w:ilvl="8" w:tplc="3CAC10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375734"/>
    <w:multiLevelType w:val="hybridMultilevel"/>
    <w:tmpl w:val="561E1D86"/>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7" w15:restartNumberingAfterBreak="0">
    <w:nsid w:val="48E11BCB"/>
    <w:multiLevelType w:val="hybridMultilevel"/>
    <w:tmpl w:val="D642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866FCF"/>
    <w:multiLevelType w:val="hybridMultilevel"/>
    <w:tmpl w:val="4DB4858C"/>
    <w:lvl w:ilvl="0" w:tplc="D8023BCC">
      <w:start w:val="1"/>
      <w:numFmt w:val="bullet"/>
      <w:lvlText w:val="•"/>
      <w:lvlJc w:val="left"/>
      <w:pPr>
        <w:tabs>
          <w:tab w:val="num" w:pos="360"/>
        </w:tabs>
        <w:ind w:left="360" w:hanging="360"/>
      </w:pPr>
      <w:rPr>
        <w:rFonts w:ascii="Arial" w:hAnsi="Arial" w:hint="default"/>
      </w:rPr>
    </w:lvl>
    <w:lvl w:ilvl="1" w:tplc="907ED93A">
      <w:start w:val="1"/>
      <w:numFmt w:val="bullet"/>
      <w:lvlText w:val="•"/>
      <w:lvlJc w:val="left"/>
      <w:pPr>
        <w:tabs>
          <w:tab w:val="num" w:pos="1080"/>
        </w:tabs>
        <w:ind w:left="1080" w:hanging="360"/>
      </w:pPr>
      <w:rPr>
        <w:rFonts w:ascii="Arial" w:hAnsi="Arial" w:hint="default"/>
      </w:rPr>
    </w:lvl>
    <w:lvl w:ilvl="2" w:tplc="1382C310">
      <w:numFmt w:val="bullet"/>
      <w:lvlText w:val="•"/>
      <w:lvlJc w:val="left"/>
      <w:pPr>
        <w:tabs>
          <w:tab w:val="num" w:pos="1800"/>
        </w:tabs>
        <w:ind w:left="1800" w:hanging="360"/>
      </w:pPr>
      <w:rPr>
        <w:rFonts w:ascii="Microsoft Sans Serif" w:hAnsi="Microsoft Sans Serif" w:hint="default"/>
      </w:rPr>
    </w:lvl>
    <w:lvl w:ilvl="3" w:tplc="D2D00C6A" w:tentative="1">
      <w:start w:val="1"/>
      <w:numFmt w:val="bullet"/>
      <w:lvlText w:val="•"/>
      <w:lvlJc w:val="left"/>
      <w:pPr>
        <w:tabs>
          <w:tab w:val="num" w:pos="2520"/>
        </w:tabs>
        <w:ind w:left="2520" w:hanging="360"/>
      </w:pPr>
      <w:rPr>
        <w:rFonts w:ascii="Arial" w:hAnsi="Arial" w:hint="default"/>
      </w:rPr>
    </w:lvl>
    <w:lvl w:ilvl="4" w:tplc="9894DB5C" w:tentative="1">
      <w:start w:val="1"/>
      <w:numFmt w:val="bullet"/>
      <w:lvlText w:val="•"/>
      <w:lvlJc w:val="left"/>
      <w:pPr>
        <w:tabs>
          <w:tab w:val="num" w:pos="3240"/>
        </w:tabs>
        <w:ind w:left="3240" w:hanging="360"/>
      </w:pPr>
      <w:rPr>
        <w:rFonts w:ascii="Arial" w:hAnsi="Arial" w:hint="default"/>
      </w:rPr>
    </w:lvl>
    <w:lvl w:ilvl="5" w:tplc="E126F888" w:tentative="1">
      <w:start w:val="1"/>
      <w:numFmt w:val="bullet"/>
      <w:lvlText w:val="•"/>
      <w:lvlJc w:val="left"/>
      <w:pPr>
        <w:tabs>
          <w:tab w:val="num" w:pos="3960"/>
        </w:tabs>
        <w:ind w:left="3960" w:hanging="360"/>
      </w:pPr>
      <w:rPr>
        <w:rFonts w:ascii="Arial" w:hAnsi="Arial" w:hint="default"/>
      </w:rPr>
    </w:lvl>
    <w:lvl w:ilvl="6" w:tplc="3448102C" w:tentative="1">
      <w:start w:val="1"/>
      <w:numFmt w:val="bullet"/>
      <w:lvlText w:val="•"/>
      <w:lvlJc w:val="left"/>
      <w:pPr>
        <w:tabs>
          <w:tab w:val="num" w:pos="4680"/>
        </w:tabs>
        <w:ind w:left="4680" w:hanging="360"/>
      </w:pPr>
      <w:rPr>
        <w:rFonts w:ascii="Arial" w:hAnsi="Arial" w:hint="default"/>
      </w:rPr>
    </w:lvl>
    <w:lvl w:ilvl="7" w:tplc="DE200F7C" w:tentative="1">
      <w:start w:val="1"/>
      <w:numFmt w:val="bullet"/>
      <w:lvlText w:val="•"/>
      <w:lvlJc w:val="left"/>
      <w:pPr>
        <w:tabs>
          <w:tab w:val="num" w:pos="5400"/>
        </w:tabs>
        <w:ind w:left="5400" w:hanging="360"/>
      </w:pPr>
      <w:rPr>
        <w:rFonts w:ascii="Arial" w:hAnsi="Arial" w:hint="default"/>
      </w:rPr>
    </w:lvl>
    <w:lvl w:ilvl="8" w:tplc="84BC962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D80713E"/>
    <w:multiLevelType w:val="hybridMultilevel"/>
    <w:tmpl w:val="4AC61AB2"/>
    <w:lvl w:ilvl="0" w:tplc="87E4CB90">
      <w:start w:val="1"/>
      <w:numFmt w:val="bullet"/>
      <w:lvlText w:val="•"/>
      <w:lvlJc w:val="left"/>
      <w:pPr>
        <w:tabs>
          <w:tab w:val="num" w:pos="720"/>
        </w:tabs>
        <w:ind w:left="720" w:hanging="360"/>
      </w:pPr>
      <w:rPr>
        <w:rFonts w:ascii="Arial" w:hAnsi="Arial" w:hint="default"/>
      </w:rPr>
    </w:lvl>
    <w:lvl w:ilvl="1" w:tplc="F6966E5A" w:tentative="1">
      <w:start w:val="1"/>
      <w:numFmt w:val="bullet"/>
      <w:lvlText w:val="•"/>
      <w:lvlJc w:val="left"/>
      <w:pPr>
        <w:tabs>
          <w:tab w:val="num" w:pos="1440"/>
        </w:tabs>
        <w:ind w:left="1440" w:hanging="360"/>
      </w:pPr>
      <w:rPr>
        <w:rFonts w:ascii="Arial" w:hAnsi="Arial" w:hint="default"/>
      </w:rPr>
    </w:lvl>
    <w:lvl w:ilvl="2" w:tplc="F7700BD6" w:tentative="1">
      <w:start w:val="1"/>
      <w:numFmt w:val="bullet"/>
      <w:lvlText w:val="•"/>
      <w:lvlJc w:val="left"/>
      <w:pPr>
        <w:tabs>
          <w:tab w:val="num" w:pos="2160"/>
        </w:tabs>
        <w:ind w:left="2160" w:hanging="360"/>
      </w:pPr>
      <w:rPr>
        <w:rFonts w:ascii="Arial" w:hAnsi="Arial" w:hint="default"/>
      </w:rPr>
    </w:lvl>
    <w:lvl w:ilvl="3" w:tplc="5238A40C" w:tentative="1">
      <w:start w:val="1"/>
      <w:numFmt w:val="bullet"/>
      <w:lvlText w:val="•"/>
      <w:lvlJc w:val="left"/>
      <w:pPr>
        <w:tabs>
          <w:tab w:val="num" w:pos="2880"/>
        </w:tabs>
        <w:ind w:left="2880" w:hanging="360"/>
      </w:pPr>
      <w:rPr>
        <w:rFonts w:ascii="Arial" w:hAnsi="Arial" w:hint="default"/>
      </w:rPr>
    </w:lvl>
    <w:lvl w:ilvl="4" w:tplc="ED5EAE82" w:tentative="1">
      <w:start w:val="1"/>
      <w:numFmt w:val="bullet"/>
      <w:lvlText w:val="•"/>
      <w:lvlJc w:val="left"/>
      <w:pPr>
        <w:tabs>
          <w:tab w:val="num" w:pos="3600"/>
        </w:tabs>
        <w:ind w:left="3600" w:hanging="360"/>
      </w:pPr>
      <w:rPr>
        <w:rFonts w:ascii="Arial" w:hAnsi="Arial" w:hint="default"/>
      </w:rPr>
    </w:lvl>
    <w:lvl w:ilvl="5" w:tplc="20527042" w:tentative="1">
      <w:start w:val="1"/>
      <w:numFmt w:val="bullet"/>
      <w:lvlText w:val="•"/>
      <w:lvlJc w:val="left"/>
      <w:pPr>
        <w:tabs>
          <w:tab w:val="num" w:pos="4320"/>
        </w:tabs>
        <w:ind w:left="4320" w:hanging="360"/>
      </w:pPr>
      <w:rPr>
        <w:rFonts w:ascii="Arial" w:hAnsi="Arial" w:hint="default"/>
      </w:rPr>
    </w:lvl>
    <w:lvl w:ilvl="6" w:tplc="23C46B7C" w:tentative="1">
      <w:start w:val="1"/>
      <w:numFmt w:val="bullet"/>
      <w:lvlText w:val="•"/>
      <w:lvlJc w:val="left"/>
      <w:pPr>
        <w:tabs>
          <w:tab w:val="num" w:pos="5040"/>
        </w:tabs>
        <w:ind w:left="5040" w:hanging="360"/>
      </w:pPr>
      <w:rPr>
        <w:rFonts w:ascii="Arial" w:hAnsi="Arial" w:hint="default"/>
      </w:rPr>
    </w:lvl>
    <w:lvl w:ilvl="7" w:tplc="E28A862A" w:tentative="1">
      <w:start w:val="1"/>
      <w:numFmt w:val="bullet"/>
      <w:lvlText w:val="•"/>
      <w:lvlJc w:val="left"/>
      <w:pPr>
        <w:tabs>
          <w:tab w:val="num" w:pos="5760"/>
        </w:tabs>
        <w:ind w:left="5760" w:hanging="360"/>
      </w:pPr>
      <w:rPr>
        <w:rFonts w:ascii="Arial" w:hAnsi="Arial" w:hint="default"/>
      </w:rPr>
    </w:lvl>
    <w:lvl w:ilvl="8" w:tplc="94AE76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FA0FC5"/>
    <w:multiLevelType w:val="hybridMultilevel"/>
    <w:tmpl w:val="7126424E"/>
    <w:lvl w:ilvl="0" w:tplc="687482D2">
      <w:numFmt w:val="bullet"/>
      <w:lvlText w:val="•"/>
      <w:lvlJc w:val="left"/>
      <w:pPr>
        <w:tabs>
          <w:tab w:val="num" w:pos="780"/>
        </w:tabs>
        <w:ind w:left="576" w:hanging="288"/>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A381F"/>
    <w:multiLevelType w:val="hybridMultilevel"/>
    <w:tmpl w:val="9AC2876A"/>
    <w:lvl w:ilvl="0" w:tplc="687482D2">
      <w:numFmt w:val="bullet"/>
      <w:lvlText w:val="•"/>
      <w:lvlJc w:val="left"/>
      <w:pPr>
        <w:tabs>
          <w:tab w:val="num" w:pos="780"/>
        </w:tabs>
        <w:ind w:left="576" w:hanging="288"/>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75AB8"/>
    <w:multiLevelType w:val="hybridMultilevel"/>
    <w:tmpl w:val="6D5C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374F2B"/>
    <w:multiLevelType w:val="hybridMultilevel"/>
    <w:tmpl w:val="F8963142"/>
    <w:lvl w:ilvl="0" w:tplc="19DEBACE">
      <w:start w:val="1"/>
      <w:numFmt w:val="bullet"/>
      <w:lvlText w:val="•"/>
      <w:lvlJc w:val="left"/>
      <w:pPr>
        <w:tabs>
          <w:tab w:val="num" w:pos="360"/>
        </w:tabs>
        <w:ind w:left="360" w:hanging="360"/>
      </w:pPr>
      <w:rPr>
        <w:rFonts w:ascii="Arial" w:hAnsi="Arial" w:hint="default"/>
      </w:rPr>
    </w:lvl>
    <w:lvl w:ilvl="1" w:tplc="29400672">
      <w:start w:val="1"/>
      <w:numFmt w:val="bullet"/>
      <w:lvlText w:val="•"/>
      <w:lvlJc w:val="left"/>
      <w:pPr>
        <w:tabs>
          <w:tab w:val="num" w:pos="1080"/>
        </w:tabs>
        <w:ind w:left="1080" w:hanging="360"/>
      </w:pPr>
      <w:rPr>
        <w:rFonts w:ascii="Arial" w:hAnsi="Arial" w:hint="default"/>
      </w:rPr>
    </w:lvl>
    <w:lvl w:ilvl="2" w:tplc="A904858A">
      <w:numFmt w:val="bullet"/>
      <w:lvlText w:val="•"/>
      <w:lvlJc w:val="left"/>
      <w:pPr>
        <w:tabs>
          <w:tab w:val="num" w:pos="1800"/>
        </w:tabs>
        <w:ind w:left="1800" w:hanging="360"/>
      </w:pPr>
      <w:rPr>
        <w:rFonts w:ascii="Microsoft Sans Serif" w:hAnsi="Microsoft Sans Serif" w:hint="default"/>
      </w:rPr>
    </w:lvl>
    <w:lvl w:ilvl="3" w:tplc="8124D470" w:tentative="1">
      <w:start w:val="1"/>
      <w:numFmt w:val="bullet"/>
      <w:lvlText w:val="•"/>
      <w:lvlJc w:val="left"/>
      <w:pPr>
        <w:tabs>
          <w:tab w:val="num" w:pos="2520"/>
        </w:tabs>
        <w:ind w:left="2520" w:hanging="360"/>
      </w:pPr>
      <w:rPr>
        <w:rFonts w:ascii="Arial" w:hAnsi="Arial" w:hint="default"/>
      </w:rPr>
    </w:lvl>
    <w:lvl w:ilvl="4" w:tplc="6D92E476" w:tentative="1">
      <w:start w:val="1"/>
      <w:numFmt w:val="bullet"/>
      <w:lvlText w:val="•"/>
      <w:lvlJc w:val="left"/>
      <w:pPr>
        <w:tabs>
          <w:tab w:val="num" w:pos="3240"/>
        </w:tabs>
        <w:ind w:left="3240" w:hanging="360"/>
      </w:pPr>
      <w:rPr>
        <w:rFonts w:ascii="Arial" w:hAnsi="Arial" w:hint="default"/>
      </w:rPr>
    </w:lvl>
    <w:lvl w:ilvl="5" w:tplc="FE8854FA" w:tentative="1">
      <w:start w:val="1"/>
      <w:numFmt w:val="bullet"/>
      <w:lvlText w:val="•"/>
      <w:lvlJc w:val="left"/>
      <w:pPr>
        <w:tabs>
          <w:tab w:val="num" w:pos="3960"/>
        </w:tabs>
        <w:ind w:left="3960" w:hanging="360"/>
      </w:pPr>
      <w:rPr>
        <w:rFonts w:ascii="Arial" w:hAnsi="Arial" w:hint="default"/>
      </w:rPr>
    </w:lvl>
    <w:lvl w:ilvl="6" w:tplc="6D6A17CA" w:tentative="1">
      <w:start w:val="1"/>
      <w:numFmt w:val="bullet"/>
      <w:lvlText w:val="•"/>
      <w:lvlJc w:val="left"/>
      <w:pPr>
        <w:tabs>
          <w:tab w:val="num" w:pos="4680"/>
        </w:tabs>
        <w:ind w:left="4680" w:hanging="360"/>
      </w:pPr>
      <w:rPr>
        <w:rFonts w:ascii="Arial" w:hAnsi="Arial" w:hint="default"/>
      </w:rPr>
    </w:lvl>
    <w:lvl w:ilvl="7" w:tplc="F7A8A074" w:tentative="1">
      <w:start w:val="1"/>
      <w:numFmt w:val="bullet"/>
      <w:lvlText w:val="•"/>
      <w:lvlJc w:val="left"/>
      <w:pPr>
        <w:tabs>
          <w:tab w:val="num" w:pos="5400"/>
        </w:tabs>
        <w:ind w:left="5400" w:hanging="360"/>
      </w:pPr>
      <w:rPr>
        <w:rFonts w:ascii="Arial" w:hAnsi="Arial" w:hint="default"/>
      </w:rPr>
    </w:lvl>
    <w:lvl w:ilvl="8" w:tplc="2032934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3342F01"/>
    <w:multiLevelType w:val="hybridMultilevel"/>
    <w:tmpl w:val="E30A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E3F79"/>
    <w:multiLevelType w:val="hybridMultilevel"/>
    <w:tmpl w:val="8F844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682019"/>
    <w:multiLevelType w:val="hybridMultilevel"/>
    <w:tmpl w:val="D3B45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9479B4"/>
    <w:multiLevelType w:val="hybridMultilevel"/>
    <w:tmpl w:val="774052D0"/>
    <w:lvl w:ilvl="0" w:tplc="6B0C2C4E">
      <w:start w:val="1"/>
      <w:numFmt w:val="bullet"/>
      <w:lvlText w:val="•"/>
      <w:lvlJc w:val="left"/>
      <w:pPr>
        <w:tabs>
          <w:tab w:val="num" w:pos="360"/>
        </w:tabs>
        <w:ind w:left="360" w:hanging="360"/>
      </w:pPr>
      <w:rPr>
        <w:rFonts w:ascii="Arial" w:hAnsi="Arial" w:hint="default"/>
      </w:rPr>
    </w:lvl>
    <w:lvl w:ilvl="1" w:tplc="2022FD02">
      <w:numFmt w:val="bullet"/>
      <w:lvlText w:val="•"/>
      <w:lvlJc w:val="left"/>
      <w:pPr>
        <w:tabs>
          <w:tab w:val="num" w:pos="1080"/>
        </w:tabs>
        <w:ind w:left="1080" w:hanging="360"/>
      </w:pPr>
      <w:rPr>
        <w:rFonts w:ascii="Arial" w:hAnsi="Arial" w:hint="default"/>
      </w:rPr>
    </w:lvl>
    <w:lvl w:ilvl="2" w:tplc="F02ED934" w:tentative="1">
      <w:start w:val="1"/>
      <w:numFmt w:val="bullet"/>
      <w:lvlText w:val="•"/>
      <w:lvlJc w:val="left"/>
      <w:pPr>
        <w:tabs>
          <w:tab w:val="num" w:pos="1800"/>
        </w:tabs>
        <w:ind w:left="1800" w:hanging="360"/>
      </w:pPr>
      <w:rPr>
        <w:rFonts w:ascii="Arial" w:hAnsi="Arial" w:hint="default"/>
      </w:rPr>
    </w:lvl>
    <w:lvl w:ilvl="3" w:tplc="584020D0" w:tentative="1">
      <w:start w:val="1"/>
      <w:numFmt w:val="bullet"/>
      <w:lvlText w:val="•"/>
      <w:lvlJc w:val="left"/>
      <w:pPr>
        <w:tabs>
          <w:tab w:val="num" w:pos="2520"/>
        </w:tabs>
        <w:ind w:left="2520" w:hanging="360"/>
      </w:pPr>
      <w:rPr>
        <w:rFonts w:ascii="Arial" w:hAnsi="Arial" w:hint="default"/>
      </w:rPr>
    </w:lvl>
    <w:lvl w:ilvl="4" w:tplc="511E7642" w:tentative="1">
      <w:start w:val="1"/>
      <w:numFmt w:val="bullet"/>
      <w:lvlText w:val="•"/>
      <w:lvlJc w:val="left"/>
      <w:pPr>
        <w:tabs>
          <w:tab w:val="num" w:pos="3240"/>
        </w:tabs>
        <w:ind w:left="3240" w:hanging="360"/>
      </w:pPr>
      <w:rPr>
        <w:rFonts w:ascii="Arial" w:hAnsi="Arial" w:hint="default"/>
      </w:rPr>
    </w:lvl>
    <w:lvl w:ilvl="5" w:tplc="1C24D5EA" w:tentative="1">
      <w:start w:val="1"/>
      <w:numFmt w:val="bullet"/>
      <w:lvlText w:val="•"/>
      <w:lvlJc w:val="left"/>
      <w:pPr>
        <w:tabs>
          <w:tab w:val="num" w:pos="3960"/>
        </w:tabs>
        <w:ind w:left="3960" w:hanging="360"/>
      </w:pPr>
      <w:rPr>
        <w:rFonts w:ascii="Arial" w:hAnsi="Arial" w:hint="default"/>
      </w:rPr>
    </w:lvl>
    <w:lvl w:ilvl="6" w:tplc="F1E6BF0A" w:tentative="1">
      <w:start w:val="1"/>
      <w:numFmt w:val="bullet"/>
      <w:lvlText w:val="•"/>
      <w:lvlJc w:val="left"/>
      <w:pPr>
        <w:tabs>
          <w:tab w:val="num" w:pos="4680"/>
        </w:tabs>
        <w:ind w:left="4680" w:hanging="360"/>
      </w:pPr>
      <w:rPr>
        <w:rFonts w:ascii="Arial" w:hAnsi="Arial" w:hint="default"/>
      </w:rPr>
    </w:lvl>
    <w:lvl w:ilvl="7" w:tplc="7772D29A" w:tentative="1">
      <w:start w:val="1"/>
      <w:numFmt w:val="bullet"/>
      <w:lvlText w:val="•"/>
      <w:lvlJc w:val="left"/>
      <w:pPr>
        <w:tabs>
          <w:tab w:val="num" w:pos="5400"/>
        </w:tabs>
        <w:ind w:left="5400" w:hanging="360"/>
      </w:pPr>
      <w:rPr>
        <w:rFonts w:ascii="Arial" w:hAnsi="Arial" w:hint="default"/>
      </w:rPr>
    </w:lvl>
    <w:lvl w:ilvl="8" w:tplc="13645ED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D054997"/>
    <w:multiLevelType w:val="hybridMultilevel"/>
    <w:tmpl w:val="B6D46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4F59C7"/>
    <w:multiLevelType w:val="hybridMultilevel"/>
    <w:tmpl w:val="F0B2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9A0CAB"/>
    <w:multiLevelType w:val="hybridMultilevel"/>
    <w:tmpl w:val="463E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762A8"/>
    <w:multiLevelType w:val="hybridMultilevel"/>
    <w:tmpl w:val="46AA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F34A2"/>
    <w:multiLevelType w:val="hybridMultilevel"/>
    <w:tmpl w:val="ED2E8B46"/>
    <w:lvl w:ilvl="0" w:tplc="7C8A2474">
      <w:start w:val="1"/>
      <w:numFmt w:val="bullet"/>
      <w:lvlText w:val="•"/>
      <w:lvlJc w:val="left"/>
      <w:pPr>
        <w:tabs>
          <w:tab w:val="num" w:pos="720"/>
        </w:tabs>
        <w:ind w:left="720" w:hanging="360"/>
      </w:pPr>
      <w:rPr>
        <w:rFonts w:ascii="Arial" w:hAnsi="Arial" w:hint="default"/>
      </w:rPr>
    </w:lvl>
    <w:lvl w:ilvl="1" w:tplc="EC42226A">
      <w:numFmt w:val="bullet"/>
      <w:lvlText w:val="•"/>
      <w:lvlJc w:val="left"/>
      <w:pPr>
        <w:tabs>
          <w:tab w:val="num" w:pos="1440"/>
        </w:tabs>
        <w:ind w:left="1440" w:hanging="360"/>
      </w:pPr>
      <w:rPr>
        <w:rFonts w:ascii="Arial" w:hAnsi="Arial" w:hint="default"/>
      </w:rPr>
    </w:lvl>
    <w:lvl w:ilvl="2" w:tplc="9FDE8C00" w:tentative="1">
      <w:start w:val="1"/>
      <w:numFmt w:val="bullet"/>
      <w:lvlText w:val="•"/>
      <w:lvlJc w:val="left"/>
      <w:pPr>
        <w:tabs>
          <w:tab w:val="num" w:pos="2160"/>
        </w:tabs>
        <w:ind w:left="2160" w:hanging="360"/>
      </w:pPr>
      <w:rPr>
        <w:rFonts w:ascii="Arial" w:hAnsi="Arial" w:hint="default"/>
      </w:rPr>
    </w:lvl>
    <w:lvl w:ilvl="3" w:tplc="6B38AC62" w:tentative="1">
      <w:start w:val="1"/>
      <w:numFmt w:val="bullet"/>
      <w:lvlText w:val="•"/>
      <w:lvlJc w:val="left"/>
      <w:pPr>
        <w:tabs>
          <w:tab w:val="num" w:pos="2880"/>
        </w:tabs>
        <w:ind w:left="2880" w:hanging="360"/>
      </w:pPr>
      <w:rPr>
        <w:rFonts w:ascii="Arial" w:hAnsi="Arial" w:hint="default"/>
      </w:rPr>
    </w:lvl>
    <w:lvl w:ilvl="4" w:tplc="9E2ED81A" w:tentative="1">
      <w:start w:val="1"/>
      <w:numFmt w:val="bullet"/>
      <w:lvlText w:val="•"/>
      <w:lvlJc w:val="left"/>
      <w:pPr>
        <w:tabs>
          <w:tab w:val="num" w:pos="3600"/>
        </w:tabs>
        <w:ind w:left="3600" w:hanging="360"/>
      </w:pPr>
      <w:rPr>
        <w:rFonts w:ascii="Arial" w:hAnsi="Arial" w:hint="default"/>
      </w:rPr>
    </w:lvl>
    <w:lvl w:ilvl="5" w:tplc="F118AF44" w:tentative="1">
      <w:start w:val="1"/>
      <w:numFmt w:val="bullet"/>
      <w:lvlText w:val="•"/>
      <w:lvlJc w:val="left"/>
      <w:pPr>
        <w:tabs>
          <w:tab w:val="num" w:pos="4320"/>
        </w:tabs>
        <w:ind w:left="4320" w:hanging="360"/>
      </w:pPr>
      <w:rPr>
        <w:rFonts w:ascii="Arial" w:hAnsi="Arial" w:hint="default"/>
      </w:rPr>
    </w:lvl>
    <w:lvl w:ilvl="6" w:tplc="403C9454" w:tentative="1">
      <w:start w:val="1"/>
      <w:numFmt w:val="bullet"/>
      <w:lvlText w:val="•"/>
      <w:lvlJc w:val="left"/>
      <w:pPr>
        <w:tabs>
          <w:tab w:val="num" w:pos="5040"/>
        </w:tabs>
        <w:ind w:left="5040" w:hanging="360"/>
      </w:pPr>
      <w:rPr>
        <w:rFonts w:ascii="Arial" w:hAnsi="Arial" w:hint="default"/>
      </w:rPr>
    </w:lvl>
    <w:lvl w:ilvl="7" w:tplc="F33AADBE" w:tentative="1">
      <w:start w:val="1"/>
      <w:numFmt w:val="bullet"/>
      <w:lvlText w:val="•"/>
      <w:lvlJc w:val="left"/>
      <w:pPr>
        <w:tabs>
          <w:tab w:val="num" w:pos="5760"/>
        </w:tabs>
        <w:ind w:left="5760" w:hanging="360"/>
      </w:pPr>
      <w:rPr>
        <w:rFonts w:ascii="Arial" w:hAnsi="Arial" w:hint="default"/>
      </w:rPr>
    </w:lvl>
    <w:lvl w:ilvl="8" w:tplc="E67E0C8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5163A"/>
    <w:multiLevelType w:val="hybridMultilevel"/>
    <w:tmpl w:val="DD466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407A8A"/>
    <w:multiLevelType w:val="hybridMultilevel"/>
    <w:tmpl w:val="BDD64458"/>
    <w:lvl w:ilvl="0" w:tplc="687482D2">
      <w:numFmt w:val="bullet"/>
      <w:lvlText w:val="•"/>
      <w:lvlJc w:val="left"/>
      <w:pPr>
        <w:tabs>
          <w:tab w:val="num" w:pos="830"/>
        </w:tabs>
        <w:ind w:left="626" w:hanging="288"/>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6A644A2C"/>
    <w:multiLevelType w:val="hybridMultilevel"/>
    <w:tmpl w:val="89BA05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E30194"/>
    <w:multiLevelType w:val="hybridMultilevel"/>
    <w:tmpl w:val="4AF0678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3C5FCF"/>
    <w:multiLevelType w:val="hybridMultilevel"/>
    <w:tmpl w:val="AA5E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80B26"/>
    <w:multiLevelType w:val="hybridMultilevel"/>
    <w:tmpl w:val="C83AD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8D7B1C"/>
    <w:multiLevelType w:val="hybridMultilevel"/>
    <w:tmpl w:val="53B2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12085">
    <w:abstractNumId w:val="5"/>
  </w:num>
  <w:num w:numId="2" w16cid:durableId="239491101">
    <w:abstractNumId w:val="21"/>
  </w:num>
  <w:num w:numId="3" w16cid:durableId="780952815">
    <w:abstractNumId w:val="46"/>
  </w:num>
  <w:num w:numId="4" w16cid:durableId="596642130">
    <w:abstractNumId w:val="1"/>
  </w:num>
  <w:num w:numId="5" w16cid:durableId="1935744712">
    <w:abstractNumId w:val="7"/>
  </w:num>
  <w:num w:numId="6" w16cid:durableId="1992322970">
    <w:abstractNumId w:val="18"/>
  </w:num>
  <w:num w:numId="7" w16cid:durableId="123625693">
    <w:abstractNumId w:val="35"/>
  </w:num>
  <w:num w:numId="8" w16cid:durableId="1628390067">
    <w:abstractNumId w:val="14"/>
  </w:num>
  <w:num w:numId="9" w16cid:durableId="1295482700">
    <w:abstractNumId w:val="38"/>
  </w:num>
  <w:num w:numId="10" w16cid:durableId="1227107870">
    <w:abstractNumId w:val="8"/>
  </w:num>
  <w:num w:numId="11" w16cid:durableId="1230651934">
    <w:abstractNumId w:val="26"/>
  </w:num>
  <w:num w:numId="12" w16cid:durableId="1571619411">
    <w:abstractNumId w:val="40"/>
  </w:num>
  <w:num w:numId="13" w16cid:durableId="171182899">
    <w:abstractNumId w:val="24"/>
  </w:num>
  <w:num w:numId="14" w16cid:durableId="362942318">
    <w:abstractNumId w:val="29"/>
  </w:num>
  <w:num w:numId="15" w16cid:durableId="822741051">
    <w:abstractNumId w:val="25"/>
  </w:num>
  <w:num w:numId="16" w16cid:durableId="360740855">
    <w:abstractNumId w:val="9"/>
  </w:num>
  <w:num w:numId="17" w16cid:durableId="1493636935">
    <w:abstractNumId w:val="22"/>
  </w:num>
  <w:num w:numId="18" w16cid:durableId="1959097767">
    <w:abstractNumId w:val="43"/>
  </w:num>
  <w:num w:numId="19" w16cid:durableId="181558997">
    <w:abstractNumId w:val="39"/>
  </w:num>
  <w:num w:numId="20" w16cid:durableId="784926854">
    <w:abstractNumId w:val="15"/>
  </w:num>
  <w:num w:numId="21" w16cid:durableId="792136780">
    <w:abstractNumId w:val="41"/>
  </w:num>
  <w:num w:numId="22" w16cid:durableId="2065635005">
    <w:abstractNumId w:val="11"/>
  </w:num>
  <w:num w:numId="23" w16cid:durableId="718668945">
    <w:abstractNumId w:val="32"/>
  </w:num>
  <w:num w:numId="24" w16cid:durableId="1734500067">
    <w:abstractNumId w:val="47"/>
  </w:num>
  <w:num w:numId="25" w16cid:durableId="1638871833">
    <w:abstractNumId w:val="49"/>
  </w:num>
  <w:num w:numId="26" w16cid:durableId="235668190">
    <w:abstractNumId w:val="16"/>
  </w:num>
  <w:num w:numId="27" w16cid:durableId="540827396">
    <w:abstractNumId w:val="6"/>
  </w:num>
  <w:num w:numId="28" w16cid:durableId="1228616158">
    <w:abstractNumId w:val="13"/>
  </w:num>
  <w:num w:numId="29" w16cid:durableId="1894733562">
    <w:abstractNumId w:val="0"/>
  </w:num>
  <w:num w:numId="30" w16cid:durableId="1724863764">
    <w:abstractNumId w:val="42"/>
  </w:num>
  <w:num w:numId="31" w16cid:durableId="862136762">
    <w:abstractNumId w:val="10"/>
  </w:num>
  <w:num w:numId="32" w16cid:durableId="1334188945">
    <w:abstractNumId w:val="19"/>
  </w:num>
  <w:num w:numId="33" w16cid:durableId="323166096">
    <w:abstractNumId w:val="3"/>
  </w:num>
  <w:num w:numId="34" w16cid:durableId="1575048125">
    <w:abstractNumId w:val="33"/>
  </w:num>
  <w:num w:numId="35" w16cid:durableId="1615018633">
    <w:abstractNumId w:val="37"/>
  </w:num>
  <w:num w:numId="36" w16cid:durableId="727413181">
    <w:abstractNumId w:val="23"/>
  </w:num>
  <w:num w:numId="37" w16cid:durableId="869337970">
    <w:abstractNumId w:val="30"/>
  </w:num>
  <w:num w:numId="38" w16cid:durableId="1964192657">
    <w:abstractNumId w:val="28"/>
  </w:num>
  <w:num w:numId="39" w16cid:durableId="1796211749">
    <w:abstractNumId w:val="20"/>
  </w:num>
  <w:num w:numId="40" w16cid:durableId="1477145407">
    <w:abstractNumId w:val="2"/>
  </w:num>
  <w:num w:numId="41" w16cid:durableId="510799657">
    <w:abstractNumId w:val="4"/>
  </w:num>
  <w:num w:numId="42" w16cid:durableId="1229338202">
    <w:abstractNumId w:val="44"/>
  </w:num>
  <w:num w:numId="43" w16cid:durableId="844520592">
    <w:abstractNumId w:val="31"/>
  </w:num>
  <w:num w:numId="44" w16cid:durableId="1247691745">
    <w:abstractNumId w:val="27"/>
  </w:num>
  <w:num w:numId="45" w16cid:durableId="969361925">
    <w:abstractNumId w:val="17"/>
  </w:num>
  <w:num w:numId="46" w16cid:durableId="515114353">
    <w:abstractNumId w:val="45"/>
  </w:num>
  <w:num w:numId="47" w16cid:durableId="1562520003">
    <w:abstractNumId w:val="36"/>
  </w:num>
  <w:num w:numId="48" w16cid:durableId="756829623">
    <w:abstractNumId w:val="12"/>
  </w:num>
  <w:num w:numId="49" w16cid:durableId="2124424993">
    <w:abstractNumId w:val="34"/>
  </w:num>
  <w:num w:numId="50" w16cid:durableId="1704866345">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003C4"/>
    <w:rsid w:val="00000A9F"/>
    <w:rsid w:val="00000BB6"/>
    <w:rsid w:val="00000BC0"/>
    <w:rsid w:val="00000D91"/>
    <w:rsid w:val="00000E04"/>
    <w:rsid w:val="00000F8F"/>
    <w:rsid w:val="0000138D"/>
    <w:rsid w:val="000021BE"/>
    <w:rsid w:val="00002340"/>
    <w:rsid w:val="000026A2"/>
    <w:rsid w:val="00002D9D"/>
    <w:rsid w:val="000032D1"/>
    <w:rsid w:val="000037D7"/>
    <w:rsid w:val="000038AB"/>
    <w:rsid w:val="00003A27"/>
    <w:rsid w:val="00003AC5"/>
    <w:rsid w:val="00003BDF"/>
    <w:rsid w:val="0000443F"/>
    <w:rsid w:val="00004690"/>
    <w:rsid w:val="000047FA"/>
    <w:rsid w:val="00004831"/>
    <w:rsid w:val="00004E76"/>
    <w:rsid w:val="000058DE"/>
    <w:rsid w:val="00005BAA"/>
    <w:rsid w:val="00005E61"/>
    <w:rsid w:val="00005E65"/>
    <w:rsid w:val="00006466"/>
    <w:rsid w:val="00006D64"/>
    <w:rsid w:val="000074A5"/>
    <w:rsid w:val="000076DD"/>
    <w:rsid w:val="00007B73"/>
    <w:rsid w:val="00007D26"/>
    <w:rsid w:val="00010133"/>
    <w:rsid w:val="0001026F"/>
    <w:rsid w:val="000107EA"/>
    <w:rsid w:val="00010C1F"/>
    <w:rsid w:val="00011352"/>
    <w:rsid w:val="0001172A"/>
    <w:rsid w:val="00012C5A"/>
    <w:rsid w:val="00012F48"/>
    <w:rsid w:val="0001315D"/>
    <w:rsid w:val="00013171"/>
    <w:rsid w:val="00013A0D"/>
    <w:rsid w:val="00013CA9"/>
    <w:rsid w:val="00013F51"/>
    <w:rsid w:val="00014432"/>
    <w:rsid w:val="00014944"/>
    <w:rsid w:val="00014A9E"/>
    <w:rsid w:val="00014D1D"/>
    <w:rsid w:val="000159D2"/>
    <w:rsid w:val="00015B26"/>
    <w:rsid w:val="00015E45"/>
    <w:rsid w:val="0001615B"/>
    <w:rsid w:val="00016D03"/>
    <w:rsid w:val="00016EEB"/>
    <w:rsid w:val="0001715B"/>
    <w:rsid w:val="000179F4"/>
    <w:rsid w:val="00017D4F"/>
    <w:rsid w:val="000203C4"/>
    <w:rsid w:val="0002045C"/>
    <w:rsid w:val="000205FA"/>
    <w:rsid w:val="00021055"/>
    <w:rsid w:val="000212A2"/>
    <w:rsid w:val="000213E0"/>
    <w:rsid w:val="00021A6D"/>
    <w:rsid w:val="00021B1D"/>
    <w:rsid w:val="00021BDC"/>
    <w:rsid w:val="00021E07"/>
    <w:rsid w:val="000224CF"/>
    <w:rsid w:val="000230B8"/>
    <w:rsid w:val="00023D13"/>
    <w:rsid w:val="00024250"/>
    <w:rsid w:val="00024B9D"/>
    <w:rsid w:val="00024CF5"/>
    <w:rsid w:val="00025080"/>
    <w:rsid w:val="000251A3"/>
    <w:rsid w:val="00025303"/>
    <w:rsid w:val="0002540C"/>
    <w:rsid w:val="000254EA"/>
    <w:rsid w:val="00025F23"/>
    <w:rsid w:val="000260B8"/>
    <w:rsid w:val="0002651F"/>
    <w:rsid w:val="000266C6"/>
    <w:rsid w:val="00026AB1"/>
    <w:rsid w:val="00026AC2"/>
    <w:rsid w:val="000271DA"/>
    <w:rsid w:val="00027439"/>
    <w:rsid w:val="000276BB"/>
    <w:rsid w:val="00027866"/>
    <w:rsid w:val="00027A0D"/>
    <w:rsid w:val="00027B48"/>
    <w:rsid w:val="00027E1B"/>
    <w:rsid w:val="00027F67"/>
    <w:rsid w:val="00027FBA"/>
    <w:rsid w:val="00030147"/>
    <w:rsid w:val="00031017"/>
    <w:rsid w:val="00031324"/>
    <w:rsid w:val="00031C45"/>
    <w:rsid w:val="00031E45"/>
    <w:rsid w:val="00031ED7"/>
    <w:rsid w:val="00032049"/>
    <w:rsid w:val="0003261D"/>
    <w:rsid w:val="0003270F"/>
    <w:rsid w:val="000327AD"/>
    <w:rsid w:val="000329FD"/>
    <w:rsid w:val="0003346D"/>
    <w:rsid w:val="00033E2F"/>
    <w:rsid w:val="00033F33"/>
    <w:rsid w:val="00033FDC"/>
    <w:rsid w:val="000342B1"/>
    <w:rsid w:val="00034762"/>
    <w:rsid w:val="00035180"/>
    <w:rsid w:val="00035586"/>
    <w:rsid w:val="0003589E"/>
    <w:rsid w:val="000360A2"/>
    <w:rsid w:val="000361D7"/>
    <w:rsid w:val="000361E6"/>
    <w:rsid w:val="00036684"/>
    <w:rsid w:val="00037070"/>
    <w:rsid w:val="00037473"/>
    <w:rsid w:val="0003759D"/>
    <w:rsid w:val="000377B3"/>
    <w:rsid w:val="000378E0"/>
    <w:rsid w:val="00040163"/>
    <w:rsid w:val="0004036E"/>
    <w:rsid w:val="000407BB"/>
    <w:rsid w:val="00040E90"/>
    <w:rsid w:val="000412BE"/>
    <w:rsid w:val="000416D1"/>
    <w:rsid w:val="00042CC3"/>
    <w:rsid w:val="00042D90"/>
    <w:rsid w:val="00043164"/>
    <w:rsid w:val="000434A8"/>
    <w:rsid w:val="0004352D"/>
    <w:rsid w:val="00043AB5"/>
    <w:rsid w:val="00044106"/>
    <w:rsid w:val="00044161"/>
    <w:rsid w:val="00044746"/>
    <w:rsid w:val="000449D1"/>
    <w:rsid w:val="00044B1F"/>
    <w:rsid w:val="00044B71"/>
    <w:rsid w:val="00045214"/>
    <w:rsid w:val="00045C0F"/>
    <w:rsid w:val="00045D00"/>
    <w:rsid w:val="00045F9D"/>
    <w:rsid w:val="000460AC"/>
    <w:rsid w:val="000465AC"/>
    <w:rsid w:val="00046670"/>
    <w:rsid w:val="00046751"/>
    <w:rsid w:val="00046838"/>
    <w:rsid w:val="00046EE7"/>
    <w:rsid w:val="00047559"/>
    <w:rsid w:val="00047725"/>
    <w:rsid w:val="00047D80"/>
    <w:rsid w:val="00047D8C"/>
    <w:rsid w:val="00050670"/>
    <w:rsid w:val="000506AE"/>
    <w:rsid w:val="0005075E"/>
    <w:rsid w:val="000507C5"/>
    <w:rsid w:val="00050B74"/>
    <w:rsid w:val="00050E07"/>
    <w:rsid w:val="00050E09"/>
    <w:rsid w:val="00050F06"/>
    <w:rsid w:val="0005111D"/>
    <w:rsid w:val="0005176F"/>
    <w:rsid w:val="00051849"/>
    <w:rsid w:val="00051950"/>
    <w:rsid w:val="00051E9B"/>
    <w:rsid w:val="00051F12"/>
    <w:rsid w:val="0005208E"/>
    <w:rsid w:val="0005263C"/>
    <w:rsid w:val="00052CCF"/>
    <w:rsid w:val="00052D64"/>
    <w:rsid w:val="00052EA3"/>
    <w:rsid w:val="00052FF3"/>
    <w:rsid w:val="000534C4"/>
    <w:rsid w:val="00053521"/>
    <w:rsid w:val="000535F1"/>
    <w:rsid w:val="00053942"/>
    <w:rsid w:val="00053EDF"/>
    <w:rsid w:val="0005441C"/>
    <w:rsid w:val="00054B2C"/>
    <w:rsid w:val="00054B9F"/>
    <w:rsid w:val="00054C9E"/>
    <w:rsid w:val="00055503"/>
    <w:rsid w:val="000555D0"/>
    <w:rsid w:val="0005597C"/>
    <w:rsid w:val="000559BE"/>
    <w:rsid w:val="00055C40"/>
    <w:rsid w:val="00055C58"/>
    <w:rsid w:val="000560DE"/>
    <w:rsid w:val="000565F7"/>
    <w:rsid w:val="0005668A"/>
    <w:rsid w:val="00056BE6"/>
    <w:rsid w:val="0005773A"/>
    <w:rsid w:val="000579F1"/>
    <w:rsid w:val="00057CE1"/>
    <w:rsid w:val="0006022C"/>
    <w:rsid w:val="0006078A"/>
    <w:rsid w:val="00060BAE"/>
    <w:rsid w:val="00060D09"/>
    <w:rsid w:val="00060E11"/>
    <w:rsid w:val="00060F4A"/>
    <w:rsid w:val="0006116C"/>
    <w:rsid w:val="00061C61"/>
    <w:rsid w:val="00061CB2"/>
    <w:rsid w:val="00061F05"/>
    <w:rsid w:val="00062212"/>
    <w:rsid w:val="0006227E"/>
    <w:rsid w:val="00062348"/>
    <w:rsid w:val="00062780"/>
    <w:rsid w:val="00062B3B"/>
    <w:rsid w:val="00062F99"/>
    <w:rsid w:val="00063E56"/>
    <w:rsid w:val="00064B28"/>
    <w:rsid w:val="00064E76"/>
    <w:rsid w:val="000656C7"/>
    <w:rsid w:val="000663C1"/>
    <w:rsid w:val="0006647C"/>
    <w:rsid w:val="000665EE"/>
    <w:rsid w:val="0006666D"/>
    <w:rsid w:val="00066D03"/>
    <w:rsid w:val="00066EB5"/>
    <w:rsid w:val="000671A5"/>
    <w:rsid w:val="000671D5"/>
    <w:rsid w:val="000675E4"/>
    <w:rsid w:val="00067971"/>
    <w:rsid w:val="00067BE4"/>
    <w:rsid w:val="00067C2F"/>
    <w:rsid w:val="000703F4"/>
    <w:rsid w:val="00070446"/>
    <w:rsid w:val="00070ACA"/>
    <w:rsid w:val="00070FA4"/>
    <w:rsid w:val="000716AC"/>
    <w:rsid w:val="000729D3"/>
    <w:rsid w:val="00072B95"/>
    <w:rsid w:val="00073458"/>
    <w:rsid w:val="000739EB"/>
    <w:rsid w:val="00073F79"/>
    <w:rsid w:val="00074440"/>
    <w:rsid w:val="00074599"/>
    <w:rsid w:val="0007493C"/>
    <w:rsid w:val="000751A3"/>
    <w:rsid w:val="000757F6"/>
    <w:rsid w:val="0007639D"/>
    <w:rsid w:val="000763B2"/>
    <w:rsid w:val="000778F1"/>
    <w:rsid w:val="00077FA3"/>
    <w:rsid w:val="000805E7"/>
    <w:rsid w:val="000807C7"/>
    <w:rsid w:val="00080874"/>
    <w:rsid w:val="00080AC2"/>
    <w:rsid w:val="00080F85"/>
    <w:rsid w:val="00081198"/>
    <w:rsid w:val="0008128A"/>
    <w:rsid w:val="000813E2"/>
    <w:rsid w:val="0008146E"/>
    <w:rsid w:val="00081A74"/>
    <w:rsid w:val="00081A8A"/>
    <w:rsid w:val="00082231"/>
    <w:rsid w:val="00082396"/>
    <w:rsid w:val="00082BF5"/>
    <w:rsid w:val="00082E16"/>
    <w:rsid w:val="000832A2"/>
    <w:rsid w:val="000833CB"/>
    <w:rsid w:val="000836CF"/>
    <w:rsid w:val="00083D56"/>
    <w:rsid w:val="00084168"/>
    <w:rsid w:val="00084174"/>
    <w:rsid w:val="000847CB"/>
    <w:rsid w:val="000853D5"/>
    <w:rsid w:val="0008547E"/>
    <w:rsid w:val="00085A39"/>
    <w:rsid w:val="00085DFC"/>
    <w:rsid w:val="0008611E"/>
    <w:rsid w:val="00086319"/>
    <w:rsid w:val="00086A13"/>
    <w:rsid w:val="00086DA5"/>
    <w:rsid w:val="0008788A"/>
    <w:rsid w:val="00087C62"/>
    <w:rsid w:val="00087F62"/>
    <w:rsid w:val="00090151"/>
    <w:rsid w:val="0009036B"/>
    <w:rsid w:val="00090500"/>
    <w:rsid w:val="00090B4D"/>
    <w:rsid w:val="00090D5F"/>
    <w:rsid w:val="0009126E"/>
    <w:rsid w:val="00091F53"/>
    <w:rsid w:val="000922D1"/>
    <w:rsid w:val="000923ED"/>
    <w:rsid w:val="00092C1D"/>
    <w:rsid w:val="0009332A"/>
    <w:rsid w:val="000937BB"/>
    <w:rsid w:val="000939F3"/>
    <w:rsid w:val="00093A96"/>
    <w:rsid w:val="00094571"/>
    <w:rsid w:val="0009472A"/>
    <w:rsid w:val="00095742"/>
    <w:rsid w:val="00095874"/>
    <w:rsid w:val="0009611E"/>
    <w:rsid w:val="00096721"/>
    <w:rsid w:val="0009682B"/>
    <w:rsid w:val="00096A6E"/>
    <w:rsid w:val="00096FC6"/>
    <w:rsid w:val="000973A2"/>
    <w:rsid w:val="000973A9"/>
    <w:rsid w:val="00097779"/>
    <w:rsid w:val="000978C2"/>
    <w:rsid w:val="00097900"/>
    <w:rsid w:val="00097DC2"/>
    <w:rsid w:val="000A0203"/>
    <w:rsid w:val="000A03F5"/>
    <w:rsid w:val="000A059B"/>
    <w:rsid w:val="000A0BFA"/>
    <w:rsid w:val="000A0DB0"/>
    <w:rsid w:val="000A102B"/>
    <w:rsid w:val="000A1088"/>
    <w:rsid w:val="000A147E"/>
    <w:rsid w:val="000A14BA"/>
    <w:rsid w:val="000A1A07"/>
    <w:rsid w:val="000A1CBA"/>
    <w:rsid w:val="000A1F44"/>
    <w:rsid w:val="000A1F4E"/>
    <w:rsid w:val="000A28A8"/>
    <w:rsid w:val="000A2F42"/>
    <w:rsid w:val="000A318C"/>
    <w:rsid w:val="000A31BF"/>
    <w:rsid w:val="000A34BA"/>
    <w:rsid w:val="000A375D"/>
    <w:rsid w:val="000A3859"/>
    <w:rsid w:val="000A3E8E"/>
    <w:rsid w:val="000A45EE"/>
    <w:rsid w:val="000A45F5"/>
    <w:rsid w:val="000A4AED"/>
    <w:rsid w:val="000A4B82"/>
    <w:rsid w:val="000A4D96"/>
    <w:rsid w:val="000A542E"/>
    <w:rsid w:val="000A61FB"/>
    <w:rsid w:val="000A629F"/>
    <w:rsid w:val="000A67B0"/>
    <w:rsid w:val="000A686A"/>
    <w:rsid w:val="000A68C8"/>
    <w:rsid w:val="000A6B1B"/>
    <w:rsid w:val="000A6E6E"/>
    <w:rsid w:val="000A710E"/>
    <w:rsid w:val="000A7422"/>
    <w:rsid w:val="000A7D82"/>
    <w:rsid w:val="000A7E2B"/>
    <w:rsid w:val="000B056E"/>
    <w:rsid w:val="000B0E12"/>
    <w:rsid w:val="000B0F81"/>
    <w:rsid w:val="000B10EC"/>
    <w:rsid w:val="000B1174"/>
    <w:rsid w:val="000B11F8"/>
    <w:rsid w:val="000B133A"/>
    <w:rsid w:val="000B1464"/>
    <w:rsid w:val="000B1890"/>
    <w:rsid w:val="000B1CB8"/>
    <w:rsid w:val="000B1CBC"/>
    <w:rsid w:val="000B2169"/>
    <w:rsid w:val="000B22C8"/>
    <w:rsid w:val="000B2472"/>
    <w:rsid w:val="000B2BA6"/>
    <w:rsid w:val="000B2BF9"/>
    <w:rsid w:val="000B2DF5"/>
    <w:rsid w:val="000B2E24"/>
    <w:rsid w:val="000B32DD"/>
    <w:rsid w:val="000B3893"/>
    <w:rsid w:val="000B3BC3"/>
    <w:rsid w:val="000B43E5"/>
    <w:rsid w:val="000B51AF"/>
    <w:rsid w:val="000B53AF"/>
    <w:rsid w:val="000B5BEC"/>
    <w:rsid w:val="000B5DD4"/>
    <w:rsid w:val="000B5F92"/>
    <w:rsid w:val="000B61AC"/>
    <w:rsid w:val="000B697B"/>
    <w:rsid w:val="000B6B06"/>
    <w:rsid w:val="000B7114"/>
    <w:rsid w:val="000B7BF6"/>
    <w:rsid w:val="000B7D88"/>
    <w:rsid w:val="000B7E98"/>
    <w:rsid w:val="000C02DE"/>
    <w:rsid w:val="000C02FD"/>
    <w:rsid w:val="000C05FE"/>
    <w:rsid w:val="000C07DA"/>
    <w:rsid w:val="000C0818"/>
    <w:rsid w:val="000C0ACE"/>
    <w:rsid w:val="000C0AE8"/>
    <w:rsid w:val="000C1519"/>
    <w:rsid w:val="000C1569"/>
    <w:rsid w:val="000C1C59"/>
    <w:rsid w:val="000C225E"/>
    <w:rsid w:val="000C26B7"/>
    <w:rsid w:val="000C288E"/>
    <w:rsid w:val="000C3093"/>
    <w:rsid w:val="000C312F"/>
    <w:rsid w:val="000C4464"/>
    <w:rsid w:val="000C447D"/>
    <w:rsid w:val="000C44D1"/>
    <w:rsid w:val="000C4D41"/>
    <w:rsid w:val="000C5081"/>
    <w:rsid w:val="000C583D"/>
    <w:rsid w:val="000C5EBA"/>
    <w:rsid w:val="000C5F23"/>
    <w:rsid w:val="000C6488"/>
    <w:rsid w:val="000C6B30"/>
    <w:rsid w:val="000C6D56"/>
    <w:rsid w:val="000C7053"/>
    <w:rsid w:val="000C707D"/>
    <w:rsid w:val="000C7ACA"/>
    <w:rsid w:val="000D002E"/>
    <w:rsid w:val="000D0071"/>
    <w:rsid w:val="000D00C0"/>
    <w:rsid w:val="000D052B"/>
    <w:rsid w:val="000D05F2"/>
    <w:rsid w:val="000D080F"/>
    <w:rsid w:val="000D0C5F"/>
    <w:rsid w:val="000D0C63"/>
    <w:rsid w:val="000D1205"/>
    <w:rsid w:val="000D12EA"/>
    <w:rsid w:val="000D1CC2"/>
    <w:rsid w:val="000D1E28"/>
    <w:rsid w:val="000D22B6"/>
    <w:rsid w:val="000D2C23"/>
    <w:rsid w:val="000D34FD"/>
    <w:rsid w:val="000D3C29"/>
    <w:rsid w:val="000D3C5D"/>
    <w:rsid w:val="000D43BD"/>
    <w:rsid w:val="000D444F"/>
    <w:rsid w:val="000D4600"/>
    <w:rsid w:val="000D4EB8"/>
    <w:rsid w:val="000D5381"/>
    <w:rsid w:val="000D543F"/>
    <w:rsid w:val="000D6128"/>
    <w:rsid w:val="000D646F"/>
    <w:rsid w:val="000D6499"/>
    <w:rsid w:val="000D6938"/>
    <w:rsid w:val="000D6963"/>
    <w:rsid w:val="000D6E08"/>
    <w:rsid w:val="000D77B5"/>
    <w:rsid w:val="000D7CD4"/>
    <w:rsid w:val="000E0065"/>
    <w:rsid w:val="000E0231"/>
    <w:rsid w:val="000E04A9"/>
    <w:rsid w:val="000E1436"/>
    <w:rsid w:val="000E15A8"/>
    <w:rsid w:val="000E17C0"/>
    <w:rsid w:val="000E1C81"/>
    <w:rsid w:val="000E1D2D"/>
    <w:rsid w:val="000E2BF2"/>
    <w:rsid w:val="000E2D68"/>
    <w:rsid w:val="000E3327"/>
    <w:rsid w:val="000E3DF6"/>
    <w:rsid w:val="000E4291"/>
    <w:rsid w:val="000E44C4"/>
    <w:rsid w:val="000E459A"/>
    <w:rsid w:val="000E4659"/>
    <w:rsid w:val="000E4E28"/>
    <w:rsid w:val="000E4EA7"/>
    <w:rsid w:val="000E526C"/>
    <w:rsid w:val="000E577D"/>
    <w:rsid w:val="000E5AAD"/>
    <w:rsid w:val="000E671D"/>
    <w:rsid w:val="000E698D"/>
    <w:rsid w:val="000E6A03"/>
    <w:rsid w:val="000E6A56"/>
    <w:rsid w:val="000E6C4D"/>
    <w:rsid w:val="000E709A"/>
    <w:rsid w:val="000E7362"/>
    <w:rsid w:val="000E77E8"/>
    <w:rsid w:val="000E78E7"/>
    <w:rsid w:val="000E7E28"/>
    <w:rsid w:val="000E7ECE"/>
    <w:rsid w:val="000F0272"/>
    <w:rsid w:val="000F037C"/>
    <w:rsid w:val="000F101D"/>
    <w:rsid w:val="000F1FE7"/>
    <w:rsid w:val="000F2864"/>
    <w:rsid w:val="000F2BAB"/>
    <w:rsid w:val="000F2BE4"/>
    <w:rsid w:val="000F2F05"/>
    <w:rsid w:val="000F300F"/>
    <w:rsid w:val="000F3199"/>
    <w:rsid w:val="000F385C"/>
    <w:rsid w:val="000F3991"/>
    <w:rsid w:val="000F3C56"/>
    <w:rsid w:val="000F3F90"/>
    <w:rsid w:val="000F460B"/>
    <w:rsid w:val="000F4899"/>
    <w:rsid w:val="000F4B4D"/>
    <w:rsid w:val="000F4FB8"/>
    <w:rsid w:val="000F5D96"/>
    <w:rsid w:val="000F5E80"/>
    <w:rsid w:val="000F6725"/>
    <w:rsid w:val="000F6828"/>
    <w:rsid w:val="000F7A7A"/>
    <w:rsid w:val="00100141"/>
    <w:rsid w:val="001001D8"/>
    <w:rsid w:val="00100F0B"/>
    <w:rsid w:val="00100F83"/>
    <w:rsid w:val="00100FC6"/>
    <w:rsid w:val="00101681"/>
    <w:rsid w:val="00102464"/>
    <w:rsid w:val="00102EB9"/>
    <w:rsid w:val="00102FCC"/>
    <w:rsid w:val="00103339"/>
    <w:rsid w:val="00103466"/>
    <w:rsid w:val="00104D89"/>
    <w:rsid w:val="001050DD"/>
    <w:rsid w:val="00105116"/>
    <w:rsid w:val="001057A6"/>
    <w:rsid w:val="0010586B"/>
    <w:rsid w:val="00105A92"/>
    <w:rsid w:val="00105FD6"/>
    <w:rsid w:val="00106072"/>
    <w:rsid w:val="0010615B"/>
    <w:rsid w:val="00106B11"/>
    <w:rsid w:val="00106B50"/>
    <w:rsid w:val="00106C7E"/>
    <w:rsid w:val="00106F9F"/>
    <w:rsid w:val="00106FAE"/>
    <w:rsid w:val="0010726D"/>
    <w:rsid w:val="00107447"/>
    <w:rsid w:val="001077E2"/>
    <w:rsid w:val="00107A2B"/>
    <w:rsid w:val="00107B5B"/>
    <w:rsid w:val="00107F78"/>
    <w:rsid w:val="00110562"/>
    <w:rsid w:val="0011070C"/>
    <w:rsid w:val="00110713"/>
    <w:rsid w:val="001112C7"/>
    <w:rsid w:val="001112D2"/>
    <w:rsid w:val="0011177A"/>
    <w:rsid w:val="001118AC"/>
    <w:rsid w:val="00113190"/>
    <w:rsid w:val="00113AAE"/>
    <w:rsid w:val="0011402E"/>
    <w:rsid w:val="001142EA"/>
    <w:rsid w:val="00114467"/>
    <w:rsid w:val="001144CF"/>
    <w:rsid w:val="00114C5F"/>
    <w:rsid w:val="00115312"/>
    <w:rsid w:val="00115557"/>
    <w:rsid w:val="0011556B"/>
    <w:rsid w:val="0011574A"/>
    <w:rsid w:val="00116188"/>
    <w:rsid w:val="0011663C"/>
    <w:rsid w:val="001170E2"/>
    <w:rsid w:val="001171E9"/>
    <w:rsid w:val="001175AF"/>
    <w:rsid w:val="00117764"/>
    <w:rsid w:val="00117809"/>
    <w:rsid w:val="00117949"/>
    <w:rsid w:val="00117B2D"/>
    <w:rsid w:val="00117F3A"/>
    <w:rsid w:val="00120604"/>
    <w:rsid w:val="0012079C"/>
    <w:rsid w:val="00120A13"/>
    <w:rsid w:val="00120AFD"/>
    <w:rsid w:val="00120B4C"/>
    <w:rsid w:val="00120E3D"/>
    <w:rsid w:val="001212D9"/>
    <w:rsid w:val="001218AB"/>
    <w:rsid w:val="00121FAE"/>
    <w:rsid w:val="00122899"/>
    <w:rsid w:val="001228CC"/>
    <w:rsid w:val="00122902"/>
    <w:rsid w:val="00122B4B"/>
    <w:rsid w:val="00122ED8"/>
    <w:rsid w:val="0012306F"/>
    <w:rsid w:val="00123BDE"/>
    <w:rsid w:val="001240CA"/>
    <w:rsid w:val="0012496E"/>
    <w:rsid w:val="0012500B"/>
    <w:rsid w:val="00125142"/>
    <w:rsid w:val="00125F1A"/>
    <w:rsid w:val="001261AC"/>
    <w:rsid w:val="001268F2"/>
    <w:rsid w:val="00126FCB"/>
    <w:rsid w:val="001272C3"/>
    <w:rsid w:val="00127495"/>
    <w:rsid w:val="00127E1F"/>
    <w:rsid w:val="0013044B"/>
    <w:rsid w:val="00130545"/>
    <w:rsid w:val="00130565"/>
    <w:rsid w:val="0013066B"/>
    <w:rsid w:val="001306E1"/>
    <w:rsid w:val="00131F38"/>
    <w:rsid w:val="00132187"/>
    <w:rsid w:val="0013279D"/>
    <w:rsid w:val="00132D86"/>
    <w:rsid w:val="00132FEF"/>
    <w:rsid w:val="001333CA"/>
    <w:rsid w:val="001334E8"/>
    <w:rsid w:val="00133D95"/>
    <w:rsid w:val="0013594B"/>
    <w:rsid w:val="00136014"/>
    <w:rsid w:val="001362F5"/>
    <w:rsid w:val="001369F5"/>
    <w:rsid w:val="00136A67"/>
    <w:rsid w:val="00136CA3"/>
    <w:rsid w:val="00136D7C"/>
    <w:rsid w:val="00136EB5"/>
    <w:rsid w:val="00136F77"/>
    <w:rsid w:val="0013722E"/>
    <w:rsid w:val="001374D4"/>
    <w:rsid w:val="00137571"/>
    <w:rsid w:val="00137B0D"/>
    <w:rsid w:val="00137BAC"/>
    <w:rsid w:val="00137C27"/>
    <w:rsid w:val="00137FD6"/>
    <w:rsid w:val="0014006E"/>
    <w:rsid w:val="00140EB9"/>
    <w:rsid w:val="00141050"/>
    <w:rsid w:val="00141239"/>
    <w:rsid w:val="0014170F"/>
    <w:rsid w:val="00141D6F"/>
    <w:rsid w:val="00141DF0"/>
    <w:rsid w:val="00141F4A"/>
    <w:rsid w:val="00142C63"/>
    <w:rsid w:val="00143DDB"/>
    <w:rsid w:val="00143E71"/>
    <w:rsid w:val="00143EC5"/>
    <w:rsid w:val="001442C6"/>
    <w:rsid w:val="00144322"/>
    <w:rsid w:val="00144600"/>
    <w:rsid w:val="00144C68"/>
    <w:rsid w:val="00144CA9"/>
    <w:rsid w:val="00145606"/>
    <w:rsid w:val="00145BAD"/>
    <w:rsid w:val="00145FB1"/>
    <w:rsid w:val="00146730"/>
    <w:rsid w:val="00146855"/>
    <w:rsid w:val="001469CF"/>
    <w:rsid w:val="00146A82"/>
    <w:rsid w:val="0014705E"/>
    <w:rsid w:val="00147216"/>
    <w:rsid w:val="00147338"/>
    <w:rsid w:val="0014757F"/>
    <w:rsid w:val="00147826"/>
    <w:rsid w:val="00147AA5"/>
    <w:rsid w:val="0015024A"/>
    <w:rsid w:val="00150278"/>
    <w:rsid w:val="00150C5C"/>
    <w:rsid w:val="00151A4E"/>
    <w:rsid w:val="00151B6C"/>
    <w:rsid w:val="00151F4E"/>
    <w:rsid w:val="0015262B"/>
    <w:rsid w:val="001526C6"/>
    <w:rsid w:val="00152A40"/>
    <w:rsid w:val="0015310B"/>
    <w:rsid w:val="001536F5"/>
    <w:rsid w:val="00153830"/>
    <w:rsid w:val="00154495"/>
    <w:rsid w:val="00154FD5"/>
    <w:rsid w:val="00155203"/>
    <w:rsid w:val="00155299"/>
    <w:rsid w:val="00155551"/>
    <w:rsid w:val="00155683"/>
    <w:rsid w:val="00155A87"/>
    <w:rsid w:val="0015627C"/>
    <w:rsid w:val="001563C7"/>
    <w:rsid w:val="00156F8A"/>
    <w:rsid w:val="001576F3"/>
    <w:rsid w:val="00157B30"/>
    <w:rsid w:val="0016006C"/>
    <w:rsid w:val="00160BF5"/>
    <w:rsid w:val="00160F13"/>
    <w:rsid w:val="0016103B"/>
    <w:rsid w:val="0016141D"/>
    <w:rsid w:val="001623F0"/>
    <w:rsid w:val="0016277D"/>
    <w:rsid w:val="00162CE7"/>
    <w:rsid w:val="00162F0B"/>
    <w:rsid w:val="0016344D"/>
    <w:rsid w:val="0016369D"/>
    <w:rsid w:val="00163960"/>
    <w:rsid w:val="00163D7F"/>
    <w:rsid w:val="001642C8"/>
    <w:rsid w:val="001649FC"/>
    <w:rsid w:val="00165CD1"/>
    <w:rsid w:val="0016624E"/>
    <w:rsid w:val="0016669F"/>
    <w:rsid w:val="0016680E"/>
    <w:rsid w:val="00166AA9"/>
    <w:rsid w:val="00167528"/>
    <w:rsid w:val="0016773F"/>
    <w:rsid w:val="001677C2"/>
    <w:rsid w:val="001678D6"/>
    <w:rsid w:val="00167B05"/>
    <w:rsid w:val="001701E2"/>
    <w:rsid w:val="00171C68"/>
    <w:rsid w:val="00171CC2"/>
    <w:rsid w:val="00171F1C"/>
    <w:rsid w:val="00172315"/>
    <w:rsid w:val="0017273F"/>
    <w:rsid w:val="00173174"/>
    <w:rsid w:val="00173308"/>
    <w:rsid w:val="00173351"/>
    <w:rsid w:val="001738FD"/>
    <w:rsid w:val="00173EA4"/>
    <w:rsid w:val="00174080"/>
    <w:rsid w:val="0017429B"/>
    <w:rsid w:val="001742E5"/>
    <w:rsid w:val="001743BA"/>
    <w:rsid w:val="00174B3D"/>
    <w:rsid w:val="001751E4"/>
    <w:rsid w:val="0017545F"/>
    <w:rsid w:val="001757C7"/>
    <w:rsid w:val="00176154"/>
    <w:rsid w:val="0017656E"/>
    <w:rsid w:val="00176C8C"/>
    <w:rsid w:val="00176E7E"/>
    <w:rsid w:val="00177418"/>
    <w:rsid w:val="00177B27"/>
    <w:rsid w:val="00177ED8"/>
    <w:rsid w:val="00180120"/>
    <w:rsid w:val="001802B9"/>
    <w:rsid w:val="001806AB"/>
    <w:rsid w:val="00180792"/>
    <w:rsid w:val="0018090E"/>
    <w:rsid w:val="00180BA7"/>
    <w:rsid w:val="00180FCF"/>
    <w:rsid w:val="00181117"/>
    <w:rsid w:val="001811C7"/>
    <w:rsid w:val="0018143F"/>
    <w:rsid w:val="00181448"/>
    <w:rsid w:val="00181804"/>
    <w:rsid w:val="00181A28"/>
    <w:rsid w:val="00181CA0"/>
    <w:rsid w:val="0018208A"/>
    <w:rsid w:val="001828D1"/>
    <w:rsid w:val="00182D1E"/>
    <w:rsid w:val="00183723"/>
    <w:rsid w:val="00183763"/>
    <w:rsid w:val="001837AF"/>
    <w:rsid w:val="00183965"/>
    <w:rsid w:val="00183E26"/>
    <w:rsid w:val="00183FC3"/>
    <w:rsid w:val="00183FF0"/>
    <w:rsid w:val="001842C9"/>
    <w:rsid w:val="001847B8"/>
    <w:rsid w:val="001847D7"/>
    <w:rsid w:val="00184887"/>
    <w:rsid w:val="00184B48"/>
    <w:rsid w:val="00184C59"/>
    <w:rsid w:val="00184EE6"/>
    <w:rsid w:val="001850E7"/>
    <w:rsid w:val="00185152"/>
    <w:rsid w:val="0018530D"/>
    <w:rsid w:val="001859BD"/>
    <w:rsid w:val="001863FB"/>
    <w:rsid w:val="001865C3"/>
    <w:rsid w:val="00186EDB"/>
    <w:rsid w:val="001870A3"/>
    <w:rsid w:val="001875E1"/>
    <w:rsid w:val="00187B84"/>
    <w:rsid w:val="00187B8D"/>
    <w:rsid w:val="00190255"/>
    <w:rsid w:val="00190F93"/>
    <w:rsid w:val="00191295"/>
    <w:rsid w:val="00191E40"/>
    <w:rsid w:val="00192BCD"/>
    <w:rsid w:val="00192C05"/>
    <w:rsid w:val="00192F0B"/>
    <w:rsid w:val="0019312B"/>
    <w:rsid w:val="0019325F"/>
    <w:rsid w:val="001933B0"/>
    <w:rsid w:val="00193502"/>
    <w:rsid w:val="00193548"/>
    <w:rsid w:val="00193925"/>
    <w:rsid w:val="00193A99"/>
    <w:rsid w:val="00193D13"/>
    <w:rsid w:val="0019400F"/>
    <w:rsid w:val="00194063"/>
    <w:rsid w:val="0019547E"/>
    <w:rsid w:val="00195676"/>
    <w:rsid w:val="00195A13"/>
    <w:rsid w:val="00195DF0"/>
    <w:rsid w:val="00195E49"/>
    <w:rsid w:val="00196115"/>
    <w:rsid w:val="00196801"/>
    <w:rsid w:val="00196901"/>
    <w:rsid w:val="00196EFD"/>
    <w:rsid w:val="0019708D"/>
    <w:rsid w:val="00197709"/>
    <w:rsid w:val="00197E39"/>
    <w:rsid w:val="001A0B86"/>
    <w:rsid w:val="001A0BBA"/>
    <w:rsid w:val="001A141B"/>
    <w:rsid w:val="001A1DAE"/>
    <w:rsid w:val="001A2D0F"/>
    <w:rsid w:val="001A3BC5"/>
    <w:rsid w:val="001A3D37"/>
    <w:rsid w:val="001A3E2B"/>
    <w:rsid w:val="001A3F20"/>
    <w:rsid w:val="001A4135"/>
    <w:rsid w:val="001A41B1"/>
    <w:rsid w:val="001A493E"/>
    <w:rsid w:val="001A4C59"/>
    <w:rsid w:val="001A5D2B"/>
    <w:rsid w:val="001A62FE"/>
    <w:rsid w:val="001A6387"/>
    <w:rsid w:val="001A6449"/>
    <w:rsid w:val="001A67FE"/>
    <w:rsid w:val="001A68E5"/>
    <w:rsid w:val="001A7428"/>
    <w:rsid w:val="001A791C"/>
    <w:rsid w:val="001A7BA4"/>
    <w:rsid w:val="001A7FC7"/>
    <w:rsid w:val="001B002D"/>
    <w:rsid w:val="001B02B6"/>
    <w:rsid w:val="001B071D"/>
    <w:rsid w:val="001B1378"/>
    <w:rsid w:val="001B1726"/>
    <w:rsid w:val="001B1C8F"/>
    <w:rsid w:val="001B1E3A"/>
    <w:rsid w:val="001B2188"/>
    <w:rsid w:val="001B21FA"/>
    <w:rsid w:val="001B319B"/>
    <w:rsid w:val="001B36A1"/>
    <w:rsid w:val="001B42C1"/>
    <w:rsid w:val="001B4314"/>
    <w:rsid w:val="001B432B"/>
    <w:rsid w:val="001B4859"/>
    <w:rsid w:val="001B5251"/>
    <w:rsid w:val="001B5AE8"/>
    <w:rsid w:val="001B5E4E"/>
    <w:rsid w:val="001B63F5"/>
    <w:rsid w:val="001B6B70"/>
    <w:rsid w:val="001B6C1C"/>
    <w:rsid w:val="001B6C74"/>
    <w:rsid w:val="001B7041"/>
    <w:rsid w:val="001B7CC0"/>
    <w:rsid w:val="001B7D4D"/>
    <w:rsid w:val="001B7ED3"/>
    <w:rsid w:val="001C032C"/>
    <w:rsid w:val="001C0583"/>
    <w:rsid w:val="001C0AD5"/>
    <w:rsid w:val="001C0D18"/>
    <w:rsid w:val="001C0E6D"/>
    <w:rsid w:val="001C149E"/>
    <w:rsid w:val="001C1CD4"/>
    <w:rsid w:val="001C2059"/>
    <w:rsid w:val="001C2978"/>
    <w:rsid w:val="001C29A9"/>
    <w:rsid w:val="001C3595"/>
    <w:rsid w:val="001C44D2"/>
    <w:rsid w:val="001C4920"/>
    <w:rsid w:val="001C49AB"/>
    <w:rsid w:val="001C54EE"/>
    <w:rsid w:val="001C57AF"/>
    <w:rsid w:val="001C5812"/>
    <w:rsid w:val="001C6FDA"/>
    <w:rsid w:val="001C70D4"/>
    <w:rsid w:val="001C7303"/>
    <w:rsid w:val="001C7361"/>
    <w:rsid w:val="001C741E"/>
    <w:rsid w:val="001C780A"/>
    <w:rsid w:val="001C7ECC"/>
    <w:rsid w:val="001D03E9"/>
    <w:rsid w:val="001D050D"/>
    <w:rsid w:val="001D0994"/>
    <w:rsid w:val="001D0F5B"/>
    <w:rsid w:val="001D1267"/>
    <w:rsid w:val="001D145D"/>
    <w:rsid w:val="001D206C"/>
    <w:rsid w:val="001D2566"/>
    <w:rsid w:val="001D2770"/>
    <w:rsid w:val="001D27D9"/>
    <w:rsid w:val="001D292C"/>
    <w:rsid w:val="001D3649"/>
    <w:rsid w:val="001D37F1"/>
    <w:rsid w:val="001D39B9"/>
    <w:rsid w:val="001D43FF"/>
    <w:rsid w:val="001D458A"/>
    <w:rsid w:val="001D4D86"/>
    <w:rsid w:val="001D5462"/>
    <w:rsid w:val="001D54FF"/>
    <w:rsid w:val="001D5A24"/>
    <w:rsid w:val="001D5B19"/>
    <w:rsid w:val="001D5E69"/>
    <w:rsid w:val="001D5FD1"/>
    <w:rsid w:val="001D6014"/>
    <w:rsid w:val="001D619D"/>
    <w:rsid w:val="001D6313"/>
    <w:rsid w:val="001D638D"/>
    <w:rsid w:val="001D6E87"/>
    <w:rsid w:val="001D6F51"/>
    <w:rsid w:val="001D70CC"/>
    <w:rsid w:val="001D75DB"/>
    <w:rsid w:val="001D7A95"/>
    <w:rsid w:val="001D7DE8"/>
    <w:rsid w:val="001E0A34"/>
    <w:rsid w:val="001E1860"/>
    <w:rsid w:val="001E1A8A"/>
    <w:rsid w:val="001E1E52"/>
    <w:rsid w:val="001E22AB"/>
    <w:rsid w:val="001E237B"/>
    <w:rsid w:val="001E259F"/>
    <w:rsid w:val="001E2899"/>
    <w:rsid w:val="001E33E0"/>
    <w:rsid w:val="001E3A25"/>
    <w:rsid w:val="001E3E4B"/>
    <w:rsid w:val="001E4D68"/>
    <w:rsid w:val="001E5D7A"/>
    <w:rsid w:val="001E5F02"/>
    <w:rsid w:val="001E69CD"/>
    <w:rsid w:val="001E6C8E"/>
    <w:rsid w:val="001E6E59"/>
    <w:rsid w:val="001E71AA"/>
    <w:rsid w:val="001E73B4"/>
    <w:rsid w:val="001E7735"/>
    <w:rsid w:val="001E77D0"/>
    <w:rsid w:val="001E7E18"/>
    <w:rsid w:val="001E7E96"/>
    <w:rsid w:val="001E7EF9"/>
    <w:rsid w:val="001F010C"/>
    <w:rsid w:val="001F018A"/>
    <w:rsid w:val="001F0EAB"/>
    <w:rsid w:val="001F1238"/>
    <w:rsid w:val="001F1D70"/>
    <w:rsid w:val="001F207A"/>
    <w:rsid w:val="001F207D"/>
    <w:rsid w:val="001F2F4C"/>
    <w:rsid w:val="001F317D"/>
    <w:rsid w:val="001F3276"/>
    <w:rsid w:val="001F3639"/>
    <w:rsid w:val="001F364B"/>
    <w:rsid w:val="001F3B64"/>
    <w:rsid w:val="001F4213"/>
    <w:rsid w:val="001F4A22"/>
    <w:rsid w:val="001F4C94"/>
    <w:rsid w:val="001F5547"/>
    <w:rsid w:val="001F58D2"/>
    <w:rsid w:val="001F60AD"/>
    <w:rsid w:val="001F6C80"/>
    <w:rsid w:val="001F6D33"/>
    <w:rsid w:val="001F71A5"/>
    <w:rsid w:val="001F7C5A"/>
    <w:rsid w:val="002000BC"/>
    <w:rsid w:val="00200791"/>
    <w:rsid w:val="00200802"/>
    <w:rsid w:val="0020158B"/>
    <w:rsid w:val="00201B43"/>
    <w:rsid w:val="00201FF1"/>
    <w:rsid w:val="0020223F"/>
    <w:rsid w:val="002024DE"/>
    <w:rsid w:val="00202AA5"/>
    <w:rsid w:val="00202FA2"/>
    <w:rsid w:val="002037ED"/>
    <w:rsid w:val="002038AB"/>
    <w:rsid w:val="002042BF"/>
    <w:rsid w:val="002042FF"/>
    <w:rsid w:val="00204901"/>
    <w:rsid w:val="00204C54"/>
    <w:rsid w:val="00205370"/>
    <w:rsid w:val="0020560C"/>
    <w:rsid w:val="0020565B"/>
    <w:rsid w:val="00205F8E"/>
    <w:rsid w:val="002061D4"/>
    <w:rsid w:val="00206243"/>
    <w:rsid w:val="002063F6"/>
    <w:rsid w:val="002065DF"/>
    <w:rsid w:val="0020694C"/>
    <w:rsid w:val="00206A99"/>
    <w:rsid w:val="00206CAD"/>
    <w:rsid w:val="00207362"/>
    <w:rsid w:val="00207711"/>
    <w:rsid w:val="00207D71"/>
    <w:rsid w:val="00207DD8"/>
    <w:rsid w:val="00207EB4"/>
    <w:rsid w:val="00210299"/>
    <w:rsid w:val="00210438"/>
    <w:rsid w:val="002108E2"/>
    <w:rsid w:val="00210FAE"/>
    <w:rsid w:val="00211654"/>
    <w:rsid w:val="00211663"/>
    <w:rsid w:val="00211927"/>
    <w:rsid w:val="00211A22"/>
    <w:rsid w:val="00211F14"/>
    <w:rsid w:val="0021214F"/>
    <w:rsid w:val="00212182"/>
    <w:rsid w:val="00212457"/>
    <w:rsid w:val="00212A99"/>
    <w:rsid w:val="00212EDA"/>
    <w:rsid w:val="00213329"/>
    <w:rsid w:val="00213537"/>
    <w:rsid w:val="0021369D"/>
    <w:rsid w:val="0021370F"/>
    <w:rsid w:val="00213998"/>
    <w:rsid w:val="00213C6E"/>
    <w:rsid w:val="00213D38"/>
    <w:rsid w:val="002143B6"/>
    <w:rsid w:val="002149F1"/>
    <w:rsid w:val="00215103"/>
    <w:rsid w:val="002152BA"/>
    <w:rsid w:val="002154D3"/>
    <w:rsid w:val="00215D0B"/>
    <w:rsid w:val="00216106"/>
    <w:rsid w:val="0021649F"/>
    <w:rsid w:val="002164C6"/>
    <w:rsid w:val="00216548"/>
    <w:rsid w:val="0021661F"/>
    <w:rsid w:val="0021682D"/>
    <w:rsid w:val="00216998"/>
    <w:rsid w:val="00216B1F"/>
    <w:rsid w:val="00216E3A"/>
    <w:rsid w:val="00216F96"/>
    <w:rsid w:val="002179F2"/>
    <w:rsid w:val="00217D2C"/>
    <w:rsid w:val="00217E0F"/>
    <w:rsid w:val="00217F33"/>
    <w:rsid w:val="00217FE2"/>
    <w:rsid w:val="00220A29"/>
    <w:rsid w:val="00221614"/>
    <w:rsid w:val="002217E3"/>
    <w:rsid w:val="00221AC8"/>
    <w:rsid w:val="002227F7"/>
    <w:rsid w:val="00222D05"/>
    <w:rsid w:val="00222FCA"/>
    <w:rsid w:val="00223311"/>
    <w:rsid w:val="002233B5"/>
    <w:rsid w:val="002239E7"/>
    <w:rsid w:val="00223CC9"/>
    <w:rsid w:val="002241CC"/>
    <w:rsid w:val="00224619"/>
    <w:rsid w:val="002246B1"/>
    <w:rsid w:val="00224DF9"/>
    <w:rsid w:val="00224E87"/>
    <w:rsid w:val="00224FC7"/>
    <w:rsid w:val="002255F1"/>
    <w:rsid w:val="0022569C"/>
    <w:rsid w:val="00225B77"/>
    <w:rsid w:val="00225CEF"/>
    <w:rsid w:val="00225F3D"/>
    <w:rsid w:val="00225F42"/>
    <w:rsid w:val="002263E5"/>
    <w:rsid w:val="00226445"/>
    <w:rsid w:val="00226A00"/>
    <w:rsid w:val="00226F17"/>
    <w:rsid w:val="002271D3"/>
    <w:rsid w:val="00227A26"/>
    <w:rsid w:val="00227B50"/>
    <w:rsid w:val="00227F62"/>
    <w:rsid w:val="0023006A"/>
    <w:rsid w:val="00230283"/>
    <w:rsid w:val="00230614"/>
    <w:rsid w:val="00231484"/>
    <w:rsid w:val="00231517"/>
    <w:rsid w:val="0023162F"/>
    <w:rsid w:val="0023168B"/>
    <w:rsid w:val="00231B4B"/>
    <w:rsid w:val="00232F2B"/>
    <w:rsid w:val="00233279"/>
    <w:rsid w:val="00233348"/>
    <w:rsid w:val="0023399E"/>
    <w:rsid w:val="0023421A"/>
    <w:rsid w:val="0023545E"/>
    <w:rsid w:val="0023558D"/>
    <w:rsid w:val="0023580C"/>
    <w:rsid w:val="00235ED4"/>
    <w:rsid w:val="00236149"/>
    <w:rsid w:val="002361C9"/>
    <w:rsid w:val="0023636A"/>
    <w:rsid w:val="0023686C"/>
    <w:rsid w:val="00236AFC"/>
    <w:rsid w:val="00236CB2"/>
    <w:rsid w:val="00236D61"/>
    <w:rsid w:val="00237045"/>
    <w:rsid w:val="002370BD"/>
    <w:rsid w:val="002371DF"/>
    <w:rsid w:val="002373F9"/>
    <w:rsid w:val="00237491"/>
    <w:rsid w:val="002374F9"/>
    <w:rsid w:val="002376D3"/>
    <w:rsid w:val="0023797C"/>
    <w:rsid w:val="00237ACC"/>
    <w:rsid w:val="00237C02"/>
    <w:rsid w:val="00237E5A"/>
    <w:rsid w:val="00237FD6"/>
    <w:rsid w:val="0024013B"/>
    <w:rsid w:val="0024017B"/>
    <w:rsid w:val="00240CB1"/>
    <w:rsid w:val="00240DB2"/>
    <w:rsid w:val="002410BE"/>
    <w:rsid w:val="002411F0"/>
    <w:rsid w:val="002413C1"/>
    <w:rsid w:val="00241627"/>
    <w:rsid w:val="002418A4"/>
    <w:rsid w:val="00241D69"/>
    <w:rsid w:val="0024202B"/>
    <w:rsid w:val="002420E4"/>
    <w:rsid w:val="0024229F"/>
    <w:rsid w:val="002422DB"/>
    <w:rsid w:val="00242526"/>
    <w:rsid w:val="002425B1"/>
    <w:rsid w:val="00242942"/>
    <w:rsid w:val="00242B6F"/>
    <w:rsid w:val="002432DD"/>
    <w:rsid w:val="00243408"/>
    <w:rsid w:val="002435B0"/>
    <w:rsid w:val="0024387B"/>
    <w:rsid w:val="00243AF3"/>
    <w:rsid w:val="00243EFE"/>
    <w:rsid w:val="0024475D"/>
    <w:rsid w:val="00244C4A"/>
    <w:rsid w:val="0024513A"/>
    <w:rsid w:val="002455DF"/>
    <w:rsid w:val="00245CD6"/>
    <w:rsid w:val="002460EF"/>
    <w:rsid w:val="0024627D"/>
    <w:rsid w:val="00246446"/>
    <w:rsid w:val="00246854"/>
    <w:rsid w:val="00246B7F"/>
    <w:rsid w:val="00247143"/>
    <w:rsid w:val="002471ED"/>
    <w:rsid w:val="00247AFD"/>
    <w:rsid w:val="00247E74"/>
    <w:rsid w:val="00250302"/>
    <w:rsid w:val="00250366"/>
    <w:rsid w:val="00250CAB"/>
    <w:rsid w:val="00250EAB"/>
    <w:rsid w:val="002512DF"/>
    <w:rsid w:val="002513FD"/>
    <w:rsid w:val="00251760"/>
    <w:rsid w:val="00251ADB"/>
    <w:rsid w:val="00251AF4"/>
    <w:rsid w:val="00251C23"/>
    <w:rsid w:val="00251D88"/>
    <w:rsid w:val="00252279"/>
    <w:rsid w:val="0025244E"/>
    <w:rsid w:val="00252996"/>
    <w:rsid w:val="00252B80"/>
    <w:rsid w:val="00252C48"/>
    <w:rsid w:val="00252E70"/>
    <w:rsid w:val="002533B8"/>
    <w:rsid w:val="00253426"/>
    <w:rsid w:val="002535A0"/>
    <w:rsid w:val="002537E9"/>
    <w:rsid w:val="0025385D"/>
    <w:rsid w:val="00253E0D"/>
    <w:rsid w:val="00254376"/>
    <w:rsid w:val="00254860"/>
    <w:rsid w:val="002548B1"/>
    <w:rsid w:val="002548D2"/>
    <w:rsid w:val="0025506B"/>
    <w:rsid w:val="002552A3"/>
    <w:rsid w:val="002553F1"/>
    <w:rsid w:val="00255459"/>
    <w:rsid w:val="0025561C"/>
    <w:rsid w:val="00255938"/>
    <w:rsid w:val="00255A08"/>
    <w:rsid w:val="00255D50"/>
    <w:rsid w:val="002562E6"/>
    <w:rsid w:val="00256F7D"/>
    <w:rsid w:val="0025718D"/>
    <w:rsid w:val="00257983"/>
    <w:rsid w:val="00257CF5"/>
    <w:rsid w:val="00260148"/>
    <w:rsid w:val="002605A4"/>
    <w:rsid w:val="002606C4"/>
    <w:rsid w:val="00260795"/>
    <w:rsid w:val="00260A85"/>
    <w:rsid w:val="00261229"/>
    <w:rsid w:val="002616F7"/>
    <w:rsid w:val="0026269F"/>
    <w:rsid w:val="002627A1"/>
    <w:rsid w:val="00262C50"/>
    <w:rsid w:val="0026369A"/>
    <w:rsid w:val="0026386A"/>
    <w:rsid w:val="00263BAC"/>
    <w:rsid w:val="00263ED3"/>
    <w:rsid w:val="00264F25"/>
    <w:rsid w:val="0026501F"/>
    <w:rsid w:val="00265336"/>
    <w:rsid w:val="00265575"/>
    <w:rsid w:val="00265A01"/>
    <w:rsid w:val="00265C13"/>
    <w:rsid w:val="00266052"/>
    <w:rsid w:val="00266074"/>
    <w:rsid w:val="0026635E"/>
    <w:rsid w:val="002669FE"/>
    <w:rsid w:val="00266DED"/>
    <w:rsid w:val="00266DFD"/>
    <w:rsid w:val="00266E0C"/>
    <w:rsid w:val="002671EF"/>
    <w:rsid w:val="002672A5"/>
    <w:rsid w:val="0026731F"/>
    <w:rsid w:val="002675B2"/>
    <w:rsid w:val="002675F8"/>
    <w:rsid w:val="002677FE"/>
    <w:rsid w:val="00267925"/>
    <w:rsid w:val="00267AC7"/>
    <w:rsid w:val="00270072"/>
    <w:rsid w:val="002702C1"/>
    <w:rsid w:val="002703DE"/>
    <w:rsid w:val="002705FB"/>
    <w:rsid w:val="00270686"/>
    <w:rsid w:val="00270A14"/>
    <w:rsid w:val="00270F47"/>
    <w:rsid w:val="002715C5"/>
    <w:rsid w:val="00271798"/>
    <w:rsid w:val="00271DF8"/>
    <w:rsid w:val="00271F91"/>
    <w:rsid w:val="002724C1"/>
    <w:rsid w:val="00272551"/>
    <w:rsid w:val="002725F1"/>
    <w:rsid w:val="00272936"/>
    <w:rsid w:val="002729D2"/>
    <w:rsid w:val="00273283"/>
    <w:rsid w:val="00273336"/>
    <w:rsid w:val="0027346B"/>
    <w:rsid w:val="00273E69"/>
    <w:rsid w:val="00274061"/>
    <w:rsid w:val="0027428A"/>
    <w:rsid w:val="00274731"/>
    <w:rsid w:val="00274B86"/>
    <w:rsid w:val="00274CD7"/>
    <w:rsid w:val="00274E36"/>
    <w:rsid w:val="00275054"/>
    <w:rsid w:val="002758D3"/>
    <w:rsid w:val="00275936"/>
    <w:rsid w:val="00275CBC"/>
    <w:rsid w:val="00275DF1"/>
    <w:rsid w:val="002760DB"/>
    <w:rsid w:val="0027617F"/>
    <w:rsid w:val="002765BB"/>
    <w:rsid w:val="002769E1"/>
    <w:rsid w:val="00276AAB"/>
    <w:rsid w:val="002773FE"/>
    <w:rsid w:val="0027751C"/>
    <w:rsid w:val="0027760E"/>
    <w:rsid w:val="00277712"/>
    <w:rsid w:val="002778B3"/>
    <w:rsid w:val="00280403"/>
    <w:rsid w:val="00280591"/>
    <w:rsid w:val="00280EB1"/>
    <w:rsid w:val="0028106F"/>
    <w:rsid w:val="002814E3"/>
    <w:rsid w:val="00281D8D"/>
    <w:rsid w:val="00282089"/>
    <w:rsid w:val="00282259"/>
    <w:rsid w:val="00282412"/>
    <w:rsid w:val="00282426"/>
    <w:rsid w:val="0028245C"/>
    <w:rsid w:val="002827E6"/>
    <w:rsid w:val="002832ED"/>
    <w:rsid w:val="00283685"/>
    <w:rsid w:val="00283A95"/>
    <w:rsid w:val="00283C8E"/>
    <w:rsid w:val="00284075"/>
    <w:rsid w:val="002843D5"/>
    <w:rsid w:val="00284980"/>
    <w:rsid w:val="00284DD7"/>
    <w:rsid w:val="00284F06"/>
    <w:rsid w:val="00285054"/>
    <w:rsid w:val="002859AC"/>
    <w:rsid w:val="00285C54"/>
    <w:rsid w:val="002869B9"/>
    <w:rsid w:val="00286C30"/>
    <w:rsid w:val="00286CA9"/>
    <w:rsid w:val="00286D7B"/>
    <w:rsid w:val="002874D1"/>
    <w:rsid w:val="002878FA"/>
    <w:rsid w:val="00287A02"/>
    <w:rsid w:val="00287D3F"/>
    <w:rsid w:val="00287F7B"/>
    <w:rsid w:val="0029002A"/>
    <w:rsid w:val="00290134"/>
    <w:rsid w:val="00290325"/>
    <w:rsid w:val="0029091F"/>
    <w:rsid w:val="00290CA9"/>
    <w:rsid w:val="00290D2F"/>
    <w:rsid w:val="00290F77"/>
    <w:rsid w:val="00291211"/>
    <w:rsid w:val="00291395"/>
    <w:rsid w:val="002921ED"/>
    <w:rsid w:val="002923A4"/>
    <w:rsid w:val="002925D4"/>
    <w:rsid w:val="0029272B"/>
    <w:rsid w:val="00292794"/>
    <w:rsid w:val="00292ED6"/>
    <w:rsid w:val="00292F58"/>
    <w:rsid w:val="0029356A"/>
    <w:rsid w:val="00293E8F"/>
    <w:rsid w:val="00294420"/>
    <w:rsid w:val="00294996"/>
    <w:rsid w:val="00294D0A"/>
    <w:rsid w:val="002959CC"/>
    <w:rsid w:val="00295AD6"/>
    <w:rsid w:val="00295C17"/>
    <w:rsid w:val="00295D2D"/>
    <w:rsid w:val="00295D67"/>
    <w:rsid w:val="00295E17"/>
    <w:rsid w:val="00296345"/>
    <w:rsid w:val="00296359"/>
    <w:rsid w:val="002965CE"/>
    <w:rsid w:val="0029662E"/>
    <w:rsid w:val="00296D3B"/>
    <w:rsid w:val="00297088"/>
    <w:rsid w:val="00297412"/>
    <w:rsid w:val="002975B3"/>
    <w:rsid w:val="00297CB0"/>
    <w:rsid w:val="00297E13"/>
    <w:rsid w:val="00297EA5"/>
    <w:rsid w:val="00297EFE"/>
    <w:rsid w:val="00297F69"/>
    <w:rsid w:val="002A003E"/>
    <w:rsid w:val="002A0134"/>
    <w:rsid w:val="002A06B5"/>
    <w:rsid w:val="002A0BD7"/>
    <w:rsid w:val="002A0CAF"/>
    <w:rsid w:val="002A1804"/>
    <w:rsid w:val="002A1A80"/>
    <w:rsid w:val="002A1B2C"/>
    <w:rsid w:val="002A1DA1"/>
    <w:rsid w:val="002A1F4A"/>
    <w:rsid w:val="002A1F6C"/>
    <w:rsid w:val="002A26C0"/>
    <w:rsid w:val="002A2E9D"/>
    <w:rsid w:val="002A307F"/>
    <w:rsid w:val="002A30F8"/>
    <w:rsid w:val="002A3718"/>
    <w:rsid w:val="002A3C9A"/>
    <w:rsid w:val="002A4900"/>
    <w:rsid w:val="002A515F"/>
    <w:rsid w:val="002A51A8"/>
    <w:rsid w:val="002A530D"/>
    <w:rsid w:val="002A5647"/>
    <w:rsid w:val="002A5681"/>
    <w:rsid w:val="002A5F09"/>
    <w:rsid w:val="002A705C"/>
    <w:rsid w:val="002A739E"/>
    <w:rsid w:val="002A75F8"/>
    <w:rsid w:val="002A79D6"/>
    <w:rsid w:val="002A7FBB"/>
    <w:rsid w:val="002B0774"/>
    <w:rsid w:val="002B0803"/>
    <w:rsid w:val="002B0C88"/>
    <w:rsid w:val="002B0D7E"/>
    <w:rsid w:val="002B0F77"/>
    <w:rsid w:val="002B1300"/>
    <w:rsid w:val="002B13D4"/>
    <w:rsid w:val="002B196E"/>
    <w:rsid w:val="002B1B34"/>
    <w:rsid w:val="002B1C9D"/>
    <w:rsid w:val="002B1E18"/>
    <w:rsid w:val="002B1F05"/>
    <w:rsid w:val="002B1F65"/>
    <w:rsid w:val="002B20C9"/>
    <w:rsid w:val="002B2328"/>
    <w:rsid w:val="002B263E"/>
    <w:rsid w:val="002B294C"/>
    <w:rsid w:val="002B361C"/>
    <w:rsid w:val="002B380B"/>
    <w:rsid w:val="002B38CB"/>
    <w:rsid w:val="002B423D"/>
    <w:rsid w:val="002B42B6"/>
    <w:rsid w:val="002B447E"/>
    <w:rsid w:val="002B46B2"/>
    <w:rsid w:val="002B492C"/>
    <w:rsid w:val="002B4971"/>
    <w:rsid w:val="002B4F44"/>
    <w:rsid w:val="002B5448"/>
    <w:rsid w:val="002B54B4"/>
    <w:rsid w:val="002B55DC"/>
    <w:rsid w:val="002B5B73"/>
    <w:rsid w:val="002B5C7B"/>
    <w:rsid w:val="002B5C84"/>
    <w:rsid w:val="002B5CE6"/>
    <w:rsid w:val="002B604A"/>
    <w:rsid w:val="002B6767"/>
    <w:rsid w:val="002B67AC"/>
    <w:rsid w:val="002B69E4"/>
    <w:rsid w:val="002B6B9E"/>
    <w:rsid w:val="002B6C12"/>
    <w:rsid w:val="002B7417"/>
    <w:rsid w:val="002B7865"/>
    <w:rsid w:val="002B7A7F"/>
    <w:rsid w:val="002B7DE9"/>
    <w:rsid w:val="002C069F"/>
    <w:rsid w:val="002C08F2"/>
    <w:rsid w:val="002C0BF2"/>
    <w:rsid w:val="002C1E26"/>
    <w:rsid w:val="002C283B"/>
    <w:rsid w:val="002C284E"/>
    <w:rsid w:val="002C2E60"/>
    <w:rsid w:val="002C2ED8"/>
    <w:rsid w:val="002C345C"/>
    <w:rsid w:val="002C3515"/>
    <w:rsid w:val="002C4018"/>
    <w:rsid w:val="002C4C85"/>
    <w:rsid w:val="002C4DC8"/>
    <w:rsid w:val="002C4DE3"/>
    <w:rsid w:val="002C504D"/>
    <w:rsid w:val="002C56FF"/>
    <w:rsid w:val="002C5869"/>
    <w:rsid w:val="002C587A"/>
    <w:rsid w:val="002C58AF"/>
    <w:rsid w:val="002C5E59"/>
    <w:rsid w:val="002C5F75"/>
    <w:rsid w:val="002C67B7"/>
    <w:rsid w:val="002C68D1"/>
    <w:rsid w:val="002C6AC3"/>
    <w:rsid w:val="002C6BDB"/>
    <w:rsid w:val="002C6BE8"/>
    <w:rsid w:val="002C6F12"/>
    <w:rsid w:val="002C705A"/>
    <w:rsid w:val="002C7538"/>
    <w:rsid w:val="002C75CA"/>
    <w:rsid w:val="002C76A5"/>
    <w:rsid w:val="002D0D7C"/>
    <w:rsid w:val="002D1099"/>
    <w:rsid w:val="002D1496"/>
    <w:rsid w:val="002D1873"/>
    <w:rsid w:val="002D192A"/>
    <w:rsid w:val="002D1D9E"/>
    <w:rsid w:val="002D1FD7"/>
    <w:rsid w:val="002D2023"/>
    <w:rsid w:val="002D225E"/>
    <w:rsid w:val="002D2294"/>
    <w:rsid w:val="002D2300"/>
    <w:rsid w:val="002D2582"/>
    <w:rsid w:val="002D31B7"/>
    <w:rsid w:val="002D385E"/>
    <w:rsid w:val="002D3BBB"/>
    <w:rsid w:val="002D3D43"/>
    <w:rsid w:val="002D3EBE"/>
    <w:rsid w:val="002D4359"/>
    <w:rsid w:val="002D4415"/>
    <w:rsid w:val="002D490B"/>
    <w:rsid w:val="002D4A44"/>
    <w:rsid w:val="002D4B83"/>
    <w:rsid w:val="002D4FD5"/>
    <w:rsid w:val="002D5034"/>
    <w:rsid w:val="002D532F"/>
    <w:rsid w:val="002D53C3"/>
    <w:rsid w:val="002D5A04"/>
    <w:rsid w:val="002D5DB8"/>
    <w:rsid w:val="002D5E0D"/>
    <w:rsid w:val="002E08EA"/>
    <w:rsid w:val="002E0D50"/>
    <w:rsid w:val="002E0F0B"/>
    <w:rsid w:val="002E108C"/>
    <w:rsid w:val="002E10EA"/>
    <w:rsid w:val="002E1684"/>
    <w:rsid w:val="002E2231"/>
    <w:rsid w:val="002E2488"/>
    <w:rsid w:val="002E2D4C"/>
    <w:rsid w:val="002E2F82"/>
    <w:rsid w:val="002E3528"/>
    <w:rsid w:val="002E354A"/>
    <w:rsid w:val="002E395F"/>
    <w:rsid w:val="002E39AA"/>
    <w:rsid w:val="002E44C9"/>
    <w:rsid w:val="002E490C"/>
    <w:rsid w:val="002E4A15"/>
    <w:rsid w:val="002E4CC0"/>
    <w:rsid w:val="002E4E7E"/>
    <w:rsid w:val="002E607F"/>
    <w:rsid w:val="002E6372"/>
    <w:rsid w:val="002E65FA"/>
    <w:rsid w:val="002E6659"/>
    <w:rsid w:val="002E6780"/>
    <w:rsid w:val="002E6E49"/>
    <w:rsid w:val="002E6E4D"/>
    <w:rsid w:val="002E71F2"/>
    <w:rsid w:val="002F058D"/>
    <w:rsid w:val="002F05F3"/>
    <w:rsid w:val="002F0833"/>
    <w:rsid w:val="002F0A9A"/>
    <w:rsid w:val="002F0AB0"/>
    <w:rsid w:val="002F0B4B"/>
    <w:rsid w:val="002F147B"/>
    <w:rsid w:val="002F1A29"/>
    <w:rsid w:val="002F29DB"/>
    <w:rsid w:val="002F3022"/>
    <w:rsid w:val="002F39F7"/>
    <w:rsid w:val="002F41E8"/>
    <w:rsid w:val="002F42E3"/>
    <w:rsid w:val="002F4444"/>
    <w:rsid w:val="002F4672"/>
    <w:rsid w:val="002F49CA"/>
    <w:rsid w:val="002F4CC3"/>
    <w:rsid w:val="002F534A"/>
    <w:rsid w:val="002F5732"/>
    <w:rsid w:val="002F5893"/>
    <w:rsid w:val="002F5942"/>
    <w:rsid w:val="002F62E0"/>
    <w:rsid w:val="002F6375"/>
    <w:rsid w:val="002F64E8"/>
    <w:rsid w:val="002F6742"/>
    <w:rsid w:val="002F68CD"/>
    <w:rsid w:val="002F6B98"/>
    <w:rsid w:val="002F6E21"/>
    <w:rsid w:val="002F718B"/>
    <w:rsid w:val="002F71A6"/>
    <w:rsid w:val="002F7798"/>
    <w:rsid w:val="002F7DD2"/>
    <w:rsid w:val="00300ECA"/>
    <w:rsid w:val="00300FC5"/>
    <w:rsid w:val="00301575"/>
    <w:rsid w:val="003016B8"/>
    <w:rsid w:val="00301AC1"/>
    <w:rsid w:val="00301C50"/>
    <w:rsid w:val="00302142"/>
    <w:rsid w:val="003024BF"/>
    <w:rsid w:val="00302715"/>
    <w:rsid w:val="003028C0"/>
    <w:rsid w:val="003030A1"/>
    <w:rsid w:val="003031BF"/>
    <w:rsid w:val="00303370"/>
    <w:rsid w:val="00303F4F"/>
    <w:rsid w:val="0030448F"/>
    <w:rsid w:val="003046D3"/>
    <w:rsid w:val="0030478E"/>
    <w:rsid w:val="00304CE6"/>
    <w:rsid w:val="00304F1C"/>
    <w:rsid w:val="0030572C"/>
    <w:rsid w:val="003059AC"/>
    <w:rsid w:val="00305B07"/>
    <w:rsid w:val="00305CB4"/>
    <w:rsid w:val="003061FE"/>
    <w:rsid w:val="00306437"/>
    <w:rsid w:val="00306C54"/>
    <w:rsid w:val="00306E71"/>
    <w:rsid w:val="003071DD"/>
    <w:rsid w:val="00307346"/>
    <w:rsid w:val="003075EF"/>
    <w:rsid w:val="003076A7"/>
    <w:rsid w:val="003076FB"/>
    <w:rsid w:val="00307B90"/>
    <w:rsid w:val="00307BBD"/>
    <w:rsid w:val="00307BEF"/>
    <w:rsid w:val="003100FC"/>
    <w:rsid w:val="0031096F"/>
    <w:rsid w:val="00310AB3"/>
    <w:rsid w:val="00310FEA"/>
    <w:rsid w:val="00311102"/>
    <w:rsid w:val="00311672"/>
    <w:rsid w:val="00311DF4"/>
    <w:rsid w:val="003123C5"/>
    <w:rsid w:val="0031253D"/>
    <w:rsid w:val="0031273C"/>
    <w:rsid w:val="00312843"/>
    <w:rsid w:val="00312C44"/>
    <w:rsid w:val="00312D66"/>
    <w:rsid w:val="00313369"/>
    <w:rsid w:val="0031363B"/>
    <w:rsid w:val="0031375F"/>
    <w:rsid w:val="00313A07"/>
    <w:rsid w:val="00313BD0"/>
    <w:rsid w:val="00313E13"/>
    <w:rsid w:val="0031401C"/>
    <w:rsid w:val="00314641"/>
    <w:rsid w:val="00314B9F"/>
    <w:rsid w:val="00314CED"/>
    <w:rsid w:val="00315004"/>
    <w:rsid w:val="003155BF"/>
    <w:rsid w:val="003156C9"/>
    <w:rsid w:val="003160D2"/>
    <w:rsid w:val="0031624B"/>
    <w:rsid w:val="0031639E"/>
    <w:rsid w:val="00316921"/>
    <w:rsid w:val="00316B7C"/>
    <w:rsid w:val="00317233"/>
    <w:rsid w:val="0031761E"/>
    <w:rsid w:val="00317B66"/>
    <w:rsid w:val="00317FF5"/>
    <w:rsid w:val="00319514"/>
    <w:rsid w:val="003201E9"/>
    <w:rsid w:val="00320292"/>
    <w:rsid w:val="00320345"/>
    <w:rsid w:val="00320E06"/>
    <w:rsid w:val="00321632"/>
    <w:rsid w:val="00321F37"/>
    <w:rsid w:val="00322143"/>
    <w:rsid w:val="00322604"/>
    <w:rsid w:val="003226BC"/>
    <w:rsid w:val="00324611"/>
    <w:rsid w:val="003252AA"/>
    <w:rsid w:val="00325E4A"/>
    <w:rsid w:val="00325F4F"/>
    <w:rsid w:val="00326597"/>
    <w:rsid w:val="00326951"/>
    <w:rsid w:val="003273A0"/>
    <w:rsid w:val="00327759"/>
    <w:rsid w:val="00327790"/>
    <w:rsid w:val="00327977"/>
    <w:rsid w:val="00327AE0"/>
    <w:rsid w:val="00327E9C"/>
    <w:rsid w:val="00327EBB"/>
    <w:rsid w:val="00330170"/>
    <w:rsid w:val="0033021D"/>
    <w:rsid w:val="00330222"/>
    <w:rsid w:val="00330428"/>
    <w:rsid w:val="00330824"/>
    <w:rsid w:val="00330F4E"/>
    <w:rsid w:val="00331020"/>
    <w:rsid w:val="003313A3"/>
    <w:rsid w:val="00331A24"/>
    <w:rsid w:val="00331D94"/>
    <w:rsid w:val="0033320D"/>
    <w:rsid w:val="0033396D"/>
    <w:rsid w:val="00333E89"/>
    <w:rsid w:val="00333F1E"/>
    <w:rsid w:val="00334901"/>
    <w:rsid w:val="00334B87"/>
    <w:rsid w:val="00334D1F"/>
    <w:rsid w:val="00335480"/>
    <w:rsid w:val="003354EB"/>
    <w:rsid w:val="003357E3"/>
    <w:rsid w:val="003359D3"/>
    <w:rsid w:val="00335ADD"/>
    <w:rsid w:val="00335D53"/>
    <w:rsid w:val="003365F8"/>
    <w:rsid w:val="00336C7D"/>
    <w:rsid w:val="00336D0F"/>
    <w:rsid w:val="003371AE"/>
    <w:rsid w:val="0033747D"/>
    <w:rsid w:val="0033773C"/>
    <w:rsid w:val="00337DB8"/>
    <w:rsid w:val="00337E99"/>
    <w:rsid w:val="00340271"/>
    <w:rsid w:val="00340342"/>
    <w:rsid w:val="0034060F"/>
    <w:rsid w:val="00340B02"/>
    <w:rsid w:val="00341566"/>
    <w:rsid w:val="00341D1E"/>
    <w:rsid w:val="00341D37"/>
    <w:rsid w:val="003429E0"/>
    <w:rsid w:val="00342C36"/>
    <w:rsid w:val="00342C88"/>
    <w:rsid w:val="00342D75"/>
    <w:rsid w:val="00343784"/>
    <w:rsid w:val="00343BA4"/>
    <w:rsid w:val="003442C8"/>
    <w:rsid w:val="003444C7"/>
    <w:rsid w:val="003444E5"/>
    <w:rsid w:val="00344A49"/>
    <w:rsid w:val="00344BBB"/>
    <w:rsid w:val="00345026"/>
    <w:rsid w:val="0034551A"/>
    <w:rsid w:val="0034552B"/>
    <w:rsid w:val="003455D5"/>
    <w:rsid w:val="0034599E"/>
    <w:rsid w:val="00345A4A"/>
    <w:rsid w:val="00345FF5"/>
    <w:rsid w:val="0034602D"/>
    <w:rsid w:val="0034645D"/>
    <w:rsid w:val="00346928"/>
    <w:rsid w:val="0034728B"/>
    <w:rsid w:val="00347ED7"/>
    <w:rsid w:val="00347EFD"/>
    <w:rsid w:val="00350000"/>
    <w:rsid w:val="00350134"/>
    <w:rsid w:val="00350348"/>
    <w:rsid w:val="00350863"/>
    <w:rsid w:val="0035088B"/>
    <w:rsid w:val="00350958"/>
    <w:rsid w:val="00350FD1"/>
    <w:rsid w:val="00351087"/>
    <w:rsid w:val="0035157E"/>
    <w:rsid w:val="003516A0"/>
    <w:rsid w:val="00351920"/>
    <w:rsid w:val="00351DA9"/>
    <w:rsid w:val="00351E3C"/>
    <w:rsid w:val="0035285D"/>
    <w:rsid w:val="00352DC0"/>
    <w:rsid w:val="00353557"/>
    <w:rsid w:val="00353837"/>
    <w:rsid w:val="00353BE2"/>
    <w:rsid w:val="003541D0"/>
    <w:rsid w:val="00354A17"/>
    <w:rsid w:val="00354D41"/>
    <w:rsid w:val="00355096"/>
    <w:rsid w:val="00355376"/>
    <w:rsid w:val="00355C93"/>
    <w:rsid w:val="003560C7"/>
    <w:rsid w:val="00356490"/>
    <w:rsid w:val="00356759"/>
    <w:rsid w:val="00356E6F"/>
    <w:rsid w:val="0035749C"/>
    <w:rsid w:val="0035788C"/>
    <w:rsid w:val="00360662"/>
    <w:rsid w:val="003614CC"/>
    <w:rsid w:val="00361632"/>
    <w:rsid w:val="003616D9"/>
    <w:rsid w:val="003619E3"/>
    <w:rsid w:val="00361B1A"/>
    <w:rsid w:val="00361E95"/>
    <w:rsid w:val="003620EE"/>
    <w:rsid w:val="00362190"/>
    <w:rsid w:val="0036236E"/>
    <w:rsid w:val="00362D04"/>
    <w:rsid w:val="00363188"/>
    <w:rsid w:val="0036339D"/>
    <w:rsid w:val="00363EA9"/>
    <w:rsid w:val="00363F72"/>
    <w:rsid w:val="00363FF3"/>
    <w:rsid w:val="00364179"/>
    <w:rsid w:val="00364491"/>
    <w:rsid w:val="00364807"/>
    <w:rsid w:val="003653A0"/>
    <w:rsid w:val="0036549F"/>
    <w:rsid w:val="003657FE"/>
    <w:rsid w:val="0036703E"/>
    <w:rsid w:val="0036704E"/>
    <w:rsid w:val="00367174"/>
    <w:rsid w:val="00370205"/>
    <w:rsid w:val="003717C0"/>
    <w:rsid w:val="00371C5E"/>
    <w:rsid w:val="00371D1C"/>
    <w:rsid w:val="0037227E"/>
    <w:rsid w:val="003722C6"/>
    <w:rsid w:val="003723D5"/>
    <w:rsid w:val="003725DB"/>
    <w:rsid w:val="00372618"/>
    <w:rsid w:val="00372936"/>
    <w:rsid w:val="00372A38"/>
    <w:rsid w:val="00373379"/>
    <w:rsid w:val="00373525"/>
    <w:rsid w:val="0037436F"/>
    <w:rsid w:val="003744C9"/>
    <w:rsid w:val="003749CE"/>
    <w:rsid w:val="00374CCA"/>
    <w:rsid w:val="00374F62"/>
    <w:rsid w:val="00375067"/>
    <w:rsid w:val="0037546E"/>
    <w:rsid w:val="0037589F"/>
    <w:rsid w:val="00375C83"/>
    <w:rsid w:val="00375F62"/>
    <w:rsid w:val="00375FAD"/>
    <w:rsid w:val="0037627D"/>
    <w:rsid w:val="00376511"/>
    <w:rsid w:val="00376A96"/>
    <w:rsid w:val="00376FA2"/>
    <w:rsid w:val="00376FF6"/>
    <w:rsid w:val="00377141"/>
    <w:rsid w:val="0037719E"/>
    <w:rsid w:val="00377203"/>
    <w:rsid w:val="00377C0A"/>
    <w:rsid w:val="00377DB9"/>
    <w:rsid w:val="00377F9F"/>
    <w:rsid w:val="00380AC6"/>
    <w:rsid w:val="00380CCB"/>
    <w:rsid w:val="00380F49"/>
    <w:rsid w:val="003810F9"/>
    <w:rsid w:val="0038152A"/>
    <w:rsid w:val="0038175B"/>
    <w:rsid w:val="00382287"/>
    <w:rsid w:val="003823D0"/>
    <w:rsid w:val="00382813"/>
    <w:rsid w:val="00383636"/>
    <w:rsid w:val="00383851"/>
    <w:rsid w:val="00384241"/>
    <w:rsid w:val="003842A3"/>
    <w:rsid w:val="003845CA"/>
    <w:rsid w:val="0038465D"/>
    <w:rsid w:val="00384882"/>
    <w:rsid w:val="00384B9A"/>
    <w:rsid w:val="00384E94"/>
    <w:rsid w:val="00385922"/>
    <w:rsid w:val="0038600D"/>
    <w:rsid w:val="00386429"/>
    <w:rsid w:val="003866F7"/>
    <w:rsid w:val="0038672F"/>
    <w:rsid w:val="00386C35"/>
    <w:rsid w:val="00386CDB"/>
    <w:rsid w:val="00386E9C"/>
    <w:rsid w:val="003870DC"/>
    <w:rsid w:val="00387117"/>
    <w:rsid w:val="00387157"/>
    <w:rsid w:val="003875BD"/>
    <w:rsid w:val="00390505"/>
    <w:rsid w:val="00390F9E"/>
    <w:rsid w:val="00391102"/>
    <w:rsid w:val="00391AA5"/>
    <w:rsid w:val="00391FB3"/>
    <w:rsid w:val="003920A1"/>
    <w:rsid w:val="00392E06"/>
    <w:rsid w:val="00393142"/>
    <w:rsid w:val="00393556"/>
    <w:rsid w:val="0039365C"/>
    <w:rsid w:val="00394EAA"/>
    <w:rsid w:val="00394FCD"/>
    <w:rsid w:val="003951A2"/>
    <w:rsid w:val="003952FD"/>
    <w:rsid w:val="003953FB"/>
    <w:rsid w:val="0039548A"/>
    <w:rsid w:val="00395502"/>
    <w:rsid w:val="00395ADF"/>
    <w:rsid w:val="00395B31"/>
    <w:rsid w:val="00395C6C"/>
    <w:rsid w:val="0039642E"/>
    <w:rsid w:val="00396C30"/>
    <w:rsid w:val="00396FB5"/>
    <w:rsid w:val="003971C3"/>
    <w:rsid w:val="00397B93"/>
    <w:rsid w:val="00397D5A"/>
    <w:rsid w:val="00397E1C"/>
    <w:rsid w:val="003A0642"/>
    <w:rsid w:val="003A0D8A"/>
    <w:rsid w:val="003A14CE"/>
    <w:rsid w:val="003A1772"/>
    <w:rsid w:val="003A194C"/>
    <w:rsid w:val="003A1A82"/>
    <w:rsid w:val="003A20DE"/>
    <w:rsid w:val="003A2A96"/>
    <w:rsid w:val="003A2FB7"/>
    <w:rsid w:val="003A33C6"/>
    <w:rsid w:val="003A3E44"/>
    <w:rsid w:val="003A3FAD"/>
    <w:rsid w:val="003A43C8"/>
    <w:rsid w:val="003A48BC"/>
    <w:rsid w:val="003A4A11"/>
    <w:rsid w:val="003A4A64"/>
    <w:rsid w:val="003A4FAC"/>
    <w:rsid w:val="003A5632"/>
    <w:rsid w:val="003A58C4"/>
    <w:rsid w:val="003A5F3A"/>
    <w:rsid w:val="003A6205"/>
    <w:rsid w:val="003A66CF"/>
    <w:rsid w:val="003A6756"/>
    <w:rsid w:val="003A75A4"/>
    <w:rsid w:val="003A7BFA"/>
    <w:rsid w:val="003A7E19"/>
    <w:rsid w:val="003A7EF3"/>
    <w:rsid w:val="003B0087"/>
    <w:rsid w:val="003B00E5"/>
    <w:rsid w:val="003B03F2"/>
    <w:rsid w:val="003B05ED"/>
    <w:rsid w:val="003B0D2E"/>
    <w:rsid w:val="003B0E60"/>
    <w:rsid w:val="003B10DB"/>
    <w:rsid w:val="003B17A4"/>
    <w:rsid w:val="003B1D73"/>
    <w:rsid w:val="003B1D8A"/>
    <w:rsid w:val="003B2181"/>
    <w:rsid w:val="003B21B8"/>
    <w:rsid w:val="003B23F2"/>
    <w:rsid w:val="003B2A4A"/>
    <w:rsid w:val="003B2BE9"/>
    <w:rsid w:val="003B3C75"/>
    <w:rsid w:val="003B3DB8"/>
    <w:rsid w:val="003B4070"/>
    <w:rsid w:val="003B4371"/>
    <w:rsid w:val="003B4CA3"/>
    <w:rsid w:val="003B4D36"/>
    <w:rsid w:val="003B55B9"/>
    <w:rsid w:val="003B56C7"/>
    <w:rsid w:val="003B62D3"/>
    <w:rsid w:val="003B6312"/>
    <w:rsid w:val="003B67D8"/>
    <w:rsid w:val="003B6956"/>
    <w:rsid w:val="003B69C8"/>
    <w:rsid w:val="003B6BA7"/>
    <w:rsid w:val="003B722C"/>
    <w:rsid w:val="003B73E4"/>
    <w:rsid w:val="003C076A"/>
    <w:rsid w:val="003C080C"/>
    <w:rsid w:val="003C0FFE"/>
    <w:rsid w:val="003C103E"/>
    <w:rsid w:val="003C10C5"/>
    <w:rsid w:val="003C157C"/>
    <w:rsid w:val="003C1685"/>
    <w:rsid w:val="003C190D"/>
    <w:rsid w:val="003C1B28"/>
    <w:rsid w:val="003C1BD8"/>
    <w:rsid w:val="003C212D"/>
    <w:rsid w:val="003C2652"/>
    <w:rsid w:val="003C2DBE"/>
    <w:rsid w:val="003C2FD9"/>
    <w:rsid w:val="003C30E2"/>
    <w:rsid w:val="003C3289"/>
    <w:rsid w:val="003C332E"/>
    <w:rsid w:val="003C33FF"/>
    <w:rsid w:val="003C357C"/>
    <w:rsid w:val="003C3728"/>
    <w:rsid w:val="003C3AD7"/>
    <w:rsid w:val="003C3D6E"/>
    <w:rsid w:val="003C3E70"/>
    <w:rsid w:val="003C3EF3"/>
    <w:rsid w:val="003C3FBF"/>
    <w:rsid w:val="003C50F3"/>
    <w:rsid w:val="003C54EA"/>
    <w:rsid w:val="003C5B82"/>
    <w:rsid w:val="003C603E"/>
    <w:rsid w:val="003C6114"/>
    <w:rsid w:val="003C612B"/>
    <w:rsid w:val="003C63AE"/>
    <w:rsid w:val="003C6A5B"/>
    <w:rsid w:val="003C6BA0"/>
    <w:rsid w:val="003C6BAF"/>
    <w:rsid w:val="003C6E1D"/>
    <w:rsid w:val="003C7602"/>
    <w:rsid w:val="003C7D0B"/>
    <w:rsid w:val="003D02B1"/>
    <w:rsid w:val="003D06DB"/>
    <w:rsid w:val="003D0E2E"/>
    <w:rsid w:val="003D0FD9"/>
    <w:rsid w:val="003D1308"/>
    <w:rsid w:val="003D19F9"/>
    <w:rsid w:val="003D1A7C"/>
    <w:rsid w:val="003D1C0B"/>
    <w:rsid w:val="003D2141"/>
    <w:rsid w:val="003D248F"/>
    <w:rsid w:val="003D2712"/>
    <w:rsid w:val="003D337A"/>
    <w:rsid w:val="003D3519"/>
    <w:rsid w:val="003D38CC"/>
    <w:rsid w:val="003D3BDC"/>
    <w:rsid w:val="003D3D4B"/>
    <w:rsid w:val="003D3DC5"/>
    <w:rsid w:val="003D3F82"/>
    <w:rsid w:val="003D4491"/>
    <w:rsid w:val="003D4767"/>
    <w:rsid w:val="003D4A82"/>
    <w:rsid w:val="003D4EE8"/>
    <w:rsid w:val="003D5522"/>
    <w:rsid w:val="003D585E"/>
    <w:rsid w:val="003D5A51"/>
    <w:rsid w:val="003D62FB"/>
    <w:rsid w:val="003D6968"/>
    <w:rsid w:val="003D6A8E"/>
    <w:rsid w:val="003D6CE7"/>
    <w:rsid w:val="003D6D8F"/>
    <w:rsid w:val="003D6EB8"/>
    <w:rsid w:val="003D6ED5"/>
    <w:rsid w:val="003D7698"/>
    <w:rsid w:val="003D7AD3"/>
    <w:rsid w:val="003D7AFB"/>
    <w:rsid w:val="003D7E9F"/>
    <w:rsid w:val="003D7FCC"/>
    <w:rsid w:val="003E0111"/>
    <w:rsid w:val="003E013F"/>
    <w:rsid w:val="003E0C99"/>
    <w:rsid w:val="003E0FE8"/>
    <w:rsid w:val="003E1033"/>
    <w:rsid w:val="003E11AB"/>
    <w:rsid w:val="003E18C0"/>
    <w:rsid w:val="003E1B3A"/>
    <w:rsid w:val="003E1FF3"/>
    <w:rsid w:val="003E254F"/>
    <w:rsid w:val="003E2EBD"/>
    <w:rsid w:val="003E3550"/>
    <w:rsid w:val="003E3747"/>
    <w:rsid w:val="003E37C8"/>
    <w:rsid w:val="003E3A69"/>
    <w:rsid w:val="003E3E4A"/>
    <w:rsid w:val="003E42C6"/>
    <w:rsid w:val="003E4305"/>
    <w:rsid w:val="003E4442"/>
    <w:rsid w:val="003E45BF"/>
    <w:rsid w:val="003E473C"/>
    <w:rsid w:val="003E48FA"/>
    <w:rsid w:val="003E514D"/>
    <w:rsid w:val="003E52E9"/>
    <w:rsid w:val="003E5569"/>
    <w:rsid w:val="003E5867"/>
    <w:rsid w:val="003E62EE"/>
    <w:rsid w:val="003E6A42"/>
    <w:rsid w:val="003E6B03"/>
    <w:rsid w:val="003E710D"/>
    <w:rsid w:val="003E748A"/>
    <w:rsid w:val="003E76D9"/>
    <w:rsid w:val="003E7871"/>
    <w:rsid w:val="003E7D2F"/>
    <w:rsid w:val="003F05E5"/>
    <w:rsid w:val="003F07E6"/>
    <w:rsid w:val="003F0895"/>
    <w:rsid w:val="003F0975"/>
    <w:rsid w:val="003F0F3A"/>
    <w:rsid w:val="003F1252"/>
    <w:rsid w:val="003F159A"/>
    <w:rsid w:val="003F17E5"/>
    <w:rsid w:val="003F28DC"/>
    <w:rsid w:val="003F2944"/>
    <w:rsid w:val="003F2EA1"/>
    <w:rsid w:val="003F2FC5"/>
    <w:rsid w:val="003F3F1B"/>
    <w:rsid w:val="003F401B"/>
    <w:rsid w:val="003F4071"/>
    <w:rsid w:val="003F48C0"/>
    <w:rsid w:val="003F4B8B"/>
    <w:rsid w:val="003F4BB2"/>
    <w:rsid w:val="003F51C2"/>
    <w:rsid w:val="003F5263"/>
    <w:rsid w:val="003F5582"/>
    <w:rsid w:val="003F58AE"/>
    <w:rsid w:val="003F5A1A"/>
    <w:rsid w:val="003F5AF2"/>
    <w:rsid w:val="003F5DE7"/>
    <w:rsid w:val="003F629D"/>
    <w:rsid w:val="003F6322"/>
    <w:rsid w:val="003F6663"/>
    <w:rsid w:val="003F673A"/>
    <w:rsid w:val="003F6FE7"/>
    <w:rsid w:val="003F71E7"/>
    <w:rsid w:val="003F742A"/>
    <w:rsid w:val="003F7610"/>
    <w:rsid w:val="003F77F2"/>
    <w:rsid w:val="003F77F3"/>
    <w:rsid w:val="003F7B69"/>
    <w:rsid w:val="003F7FD0"/>
    <w:rsid w:val="004001D9"/>
    <w:rsid w:val="00400A1F"/>
    <w:rsid w:val="00400A56"/>
    <w:rsid w:val="00400AD3"/>
    <w:rsid w:val="00400F1A"/>
    <w:rsid w:val="00401228"/>
    <w:rsid w:val="00401735"/>
    <w:rsid w:val="004017AA"/>
    <w:rsid w:val="00401F0F"/>
    <w:rsid w:val="0040228F"/>
    <w:rsid w:val="00402334"/>
    <w:rsid w:val="00402A72"/>
    <w:rsid w:val="004045FA"/>
    <w:rsid w:val="00404E43"/>
    <w:rsid w:val="0040504A"/>
    <w:rsid w:val="004051BA"/>
    <w:rsid w:val="004057B7"/>
    <w:rsid w:val="0040593F"/>
    <w:rsid w:val="00405952"/>
    <w:rsid w:val="004064E4"/>
    <w:rsid w:val="004065F0"/>
    <w:rsid w:val="00406607"/>
    <w:rsid w:val="0040697B"/>
    <w:rsid w:val="004071C3"/>
    <w:rsid w:val="00407250"/>
    <w:rsid w:val="00407724"/>
    <w:rsid w:val="0040777C"/>
    <w:rsid w:val="00407E77"/>
    <w:rsid w:val="00410151"/>
    <w:rsid w:val="004102BC"/>
    <w:rsid w:val="004104A6"/>
    <w:rsid w:val="004108A8"/>
    <w:rsid w:val="004108E1"/>
    <w:rsid w:val="00410A89"/>
    <w:rsid w:val="00412118"/>
    <w:rsid w:val="004127E0"/>
    <w:rsid w:val="00412D48"/>
    <w:rsid w:val="0041335F"/>
    <w:rsid w:val="00413748"/>
    <w:rsid w:val="004138B6"/>
    <w:rsid w:val="00413FCC"/>
    <w:rsid w:val="00414428"/>
    <w:rsid w:val="004145EA"/>
    <w:rsid w:val="00414D56"/>
    <w:rsid w:val="00414ECF"/>
    <w:rsid w:val="0041557F"/>
    <w:rsid w:val="00415C78"/>
    <w:rsid w:val="00415F19"/>
    <w:rsid w:val="00416290"/>
    <w:rsid w:val="004162F7"/>
    <w:rsid w:val="004163C6"/>
    <w:rsid w:val="004164A1"/>
    <w:rsid w:val="00416660"/>
    <w:rsid w:val="00416BEF"/>
    <w:rsid w:val="00416DA1"/>
    <w:rsid w:val="00417141"/>
    <w:rsid w:val="00417196"/>
    <w:rsid w:val="00417285"/>
    <w:rsid w:val="004175D8"/>
    <w:rsid w:val="004176B4"/>
    <w:rsid w:val="00417D52"/>
    <w:rsid w:val="004209B5"/>
    <w:rsid w:val="004212F3"/>
    <w:rsid w:val="00421425"/>
    <w:rsid w:val="0042264C"/>
    <w:rsid w:val="0042286A"/>
    <w:rsid w:val="004229D0"/>
    <w:rsid w:val="00422AA1"/>
    <w:rsid w:val="00422B09"/>
    <w:rsid w:val="00423199"/>
    <w:rsid w:val="00423446"/>
    <w:rsid w:val="004234D9"/>
    <w:rsid w:val="004235FF"/>
    <w:rsid w:val="00423A6F"/>
    <w:rsid w:val="00423B59"/>
    <w:rsid w:val="00423C8F"/>
    <w:rsid w:val="00423F3F"/>
    <w:rsid w:val="004247C2"/>
    <w:rsid w:val="00425205"/>
    <w:rsid w:val="004254AF"/>
    <w:rsid w:val="004254DB"/>
    <w:rsid w:val="00425B5C"/>
    <w:rsid w:val="00425C3F"/>
    <w:rsid w:val="00425DDB"/>
    <w:rsid w:val="00425DE9"/>
    <w:rsid w:val="00425E8C"/>
    <w:rsid w:val="00426566"/>
    <w:rsid w:val="0042676F"/>
    <w:rsid w:val="00426ED3"/>
    <w:rsid w:val="004274BD"/>
    <w:rsid w:val="0042759F"/>
    <w:rsid w:val="004275C7"/>
    <w:rsid w:val="00427C0D"/>
    <w:rsid w:val="0043021E"/>
    <w:rsid w:val="00430432"/>
    <w:rsid w:val="00430443"/>
    <w:rsid w:val="004304CD"/>
    <w:rsid w:val="0043092C"/>
    <w:rsid w:val="00430F2C"/>
    <w:rsid w:val="00431120"/>
    <w:rsid w:val="00431451"/>
    <w:rsid w:val="0043151C"/>
    <w:rsid w:val="00431528"/>
    <w:rsid w:val="00431A14"/>
    <w:rsid w:val="00431A80"/>
    <w:rsid w:val="00431D18"/>
    <w:rsid w:val="00432219"/>
    <w:rsid w:val="004328AC"/>
    <w:rsid w:val="00432E3E"/>
    <w:rsid w:val="004332DF"/>
    <w:rsid w:val="0043342F"/>
    <w:rsid w:val="00433509"/>
    <w:rsid w:val="00433643"/>
    <w:rsid w:val="004337AC"/>
    <w:rsid w:val="004338EE"/>
    <w:rsid w:val="004346CA"/>
    <w:rsid w:val="00434914"/>
    <w:rsid w:val="004351F3"/>
    <w:rsid w:val="0043583A"/>
    <w:rsid w:val="00435CF0"/>
    <w:rsid w:val="00436A6B"/>
    <w:rsid w:val="00436EA6"/>
    <w:rsid w:val="00437022"/>
    <w:rsid w:val="00437308"/>
    <w:rsid w:val="0043753D"/>
    <w:rsid w:val="0043756E"/>
    <w:rsid w:val="004375B0"/>
    <w:rsid w:val="00437BE8"/>
    <w:rsid w:val="00440157"/>
    <w:rsid w:val="00440855"/>
    <w:rsid w:val="00440A25"/>
    <w:rsid w:val="00440B9A"/>
    <w:rsid w:val="00440BC6"/>
    <w:rsid w:val="00440E21"/>
    <w:rsid w:val="00441064"/>
    <w:rsid w:val="00441353"/>
    <w:rsid w:val="00441503"/>
    <w:rsid w:val="0044155B"/>
    <w:rsid w:val="004415C3"/>
    <w:rsid w:val="0044189D"/>
    <w:rsid w:val="00441B00"/>
    <w:rsid w:val="00441CE8"/>
    <w:rsid w:val="00441E66"/>
    <w:rsid w:val="00441ED6"/>
    <w:rsid w:val="00442315"/>
    <w:rsid w:val="0044232B"/>
    <w:rsid w:val="004429E0"/>
    <w:rsid w:val="00442E39"/>
    <w:rsid w:val="00443113"/>
    <w:rsid w:val="00443207"/>
    <w:rsid w:val="00443363"/>
    <w:rsid w:val="00443693"/>
    <w:rsid w:val="00443B95"/>
    <w:rsid w:val="00443CFA"/>
    <w:rsid w:val="00444008"/>
    <w:rsid w:val="004446E1"/>
    <w:rsid w:val="00444718"/>
    <w:rsid w:val="00444B44"/>
    <w:rsid w:val="00444DC0"/>
    <w:rsid w:val="00444E26"/>
    <w:rsid w:val="00444FE1"/>
    <w:rsid w:val="00445FD8"/>
    <w:rsid w:val="0044642D"/>
    <w:rsid w:val="00446553"/>
    <w:rsid w:val="0044679A"/>
    <w:rsid w:val="00447009"/>
    <w:rsid w:val="004476AF"/>
    <w:rsid w:val="004505B3"/>
    <w:rsid w:val="004506F0"/>
    <w:rsid w:val="004507CD"/>
    <w:rsid w:val="00450FA3"/>
    <w:rsid w:val="00451146"/>
    <w:rsid w:val="00451482"/>
    <w:rsid w:val="00451E77"/>
    <w:rsid w:val="004521B1"/>
    <w:rsid w:val="00452A7E"/>
    <w:rsid w:val="00453944"/>
    <w:rsid w:val="004539E2"/>
    <w:rsid w:val="00453EBC"/>
    <w:rsid w:val="00454457"/>
    <w:rsid w:val="00454C6F"/>
    <w:rsid w:val="0045522E"/>
    <w:rsid w:val="00455453"/>
    <w:rsid w:val="00455470"/>
    <w:rsid w:val="0045595F"/>
    <w:rsid w:val="00455C6F"/>
    <w:rsid w:val="004568CA"/>
    <w:rsid w:val="0045745A"/>
    <w:rsid w:val="0045756A"/>
    <w:rsid w:val="004577B7"/>
    <w:rsid w:val="00457B6B"/>
    <w:rsid w:val="00460851"/>
    <w:rsid w:val="00460A98"/>
    <w:rsid w:val="00460B79"/>
    <w:rsid w:val="00460F0D"/>
    <w:rsid w:val="00460F7C"/>
    <w:rsid w:val="004611D4"/>
    <w:rsid w:val="00461B7A"/>
    <w:rsid w:val="00461CFD"/>
    <w:rsid w:val="004628A1"/>
    <w:rsid w:val="00462A70"/>
    <w:rsid w:val="00462D03"/>
    <w:rsid w:val="0046306C"/>
    <w:rsid w:val="00463483"/>
    <w:rsid w:val="004635AC"/>
    <w:rsid w:val="00463626"/>
    <w:rsid w:val="00463873"/>
    <w:rsid w:val="0046392F"/>
    <w:rsid w:val="00463ABE"/>
    <w:rsid w:val="00464645"/>
    <w:rsid w:val="00464A95"/>
    <w:rsid w:val="00465009"/>
    <w:rsid w:val="004653F9"/>
    <w:rsid w:val="00465767"/>
    <w:rsid w:val="00465DB0"/>
    <w:rsid w:val="0046603E"/>
    <w:rsid w:val="00466579"/>
    <w:rsid w:val="00466610"/>
    <w:rsid w:val="00466852"/>
    <w:rsid w:val="00466EF8"/>
    <w:rsid w:val="004670C8"/>
    <w:rsid w:val="004674CE"/>
    <w:rsid w:val="00467661"/>
    <w:rsid w:val="00467CA8"/>
    <w:rsid w:val="00467EBD"/>
    <w:rsid w:val="0047007C"/>
    <w:rsid w:val="00470F1D"/>
    <w:rsid w:val="00471011"/>
    <w:rsid w:val="00471797"/>
    <w:rsid w:val="0047187C"/>
    <w:rsid w:val="0047189A"/>
    <w:rsid w:val="00471AF1"/>
    <w:rsid w:val="00471B6E"/>
    <w:rsid w:val="00471BE4"/>
    <w:rsid w:val="00471C11"/>
    <w:rsid w:val="00471DAD"/>
    <w:rsid w:val="00471EB1"/>
    <w:rsid w:val="00471F1F"/>
    <w:rsid w:val="00472090"/>
    <w:rsid w:val="004724F7"/>
    <w:rsid w:val="00472ABD"/>
    <w:rsid w:val="00472F7A"/>
    <w:rsid w:val="00473026"/>
    <w:rsid w:val="004731B4"/>
    <w:rsid w:val="00473280"/>
    <w:rsid w:val="00473346"/>
    <w:rsid w:val="004733DC"/>
    <w:rsid w:val="004736F3"/>
    <w:rsid w:val="004739ED"/>
    <w:rsid w:val="004740E3"/>
    <w:rsid w:val="004747F8"/>
    <w:rsid w:val="00474928"/>
    <w:rsid w:val="00474A02"/>
    <w:rsid w:val="004750DC"/>
    <w:rsid w:val="00475127"/>
    <w:rsid w:val="004753DA"/>
    <w:rsid w:val="00475447"/>
    <w:rsid w:val="00475480"/>
    <w:rsid w:val="00475992"/>
    <w:rsid w:val="00475A0C"/>
    <w:rsid w:val="00475D23"/>
    <w:rsid w:val="00476387"/>
    <w:rsid w:val="00476664"/>
    <w:rsid w:val="00476692"/>
    <w:rsid w:val="0047752D"/>
    <w:rsid w:val="004778BF"/>
    <w:rsid w:val="00480021"/>
    <w:rsid w:val="00480119"/>
    <w:rsid w:val="004806C4"/>
    <w:rsid w:val="004810E1"/>
    <w:rsid w:val="00481432"/>
    <w:rsid w:val="0048148B"/>
    <w:rsid w:val="004815D3"/>
    <w:rsid w:val="00481681"/>
    <w:rsid w:val="00481A78"/>
    <w:rsid w:val="004824DF"/>
    <w:rsid w:val="00482740"/>
    <w:rsid w:val="00482A55"/>
    <w:rsid w:val="00482B11"/>
    <w:rsid w:val="004835EE"/>
    <w:rsid w:val="0048365A"/>
    <w:rsid w:val="0048382F"/>
    <w:rsid w:val="004839D1"/>
    <w:rsid w:val="00484E67"/>
    <w:rsid w:val="004850A8"/>
    <w:rsid w:val="00485115"/>
    <w:rsid w:val="00485554"/>
    <w:rsid w:val="00485573"/>
    <w:rsid w:val="0048596C"/>
    <w:rsid w:val="00485AB7"/>
    <w:rsid w:val="00485B87"/>
    <w:rsid w:val="00485CCA"/>
    <w:rsid w:val="00485DE6"/>
    <w:rsid w:val="00485F97"/>
    <w:rsid w:val="00486470"/>
    <w:rsid w:val="004865B3"/>
    <w:rsid w:val="00486DB5"/>
    <w:rsid w:val="00487144"/>
    <w:rsid w:val="004872D3"/>
    <w:rsid w:val="00487672"/>
    <w:rsid w:val="004877B7"/>
    <w:rsid w:val="00487A44"/>
    <w:rsid w:val="00487A98"/>
    <w:rsid w:val="00487AB0"/>
    <w:rsid w:val="00487E20"/>
    <w:rsid w:val="00487ECD"/>
    <w:rsid w:val="004902F0"/>
    <w:rsid w:val="00490824"/>
    <w:rsid w:val="00490BAB"/>
    <w:rsid w:val="00490BBD"/>
    <w:rsid w:val="00490C18"/>
    <w:rsid w:val="00490E8E"/>
    <w:rsid w:val="0049113F"/>
    <w:rsid w:val="00491605"/>
    <w:rsid w:val="00491F02"/>
    <w:rsid w:val="00491F1B"/>
    <w:rsid w:val="00491FA2"/>
    <w:rsid w:val="00492510"/>
    <w:rsid w:val="004925DE"/>
    <w:rsid w:val="00492641"/>
    <w:rsid w:val="004937C0"/>
    <w:rsid w:val="00493CE1"/>
    <w:rsid w:val="00493F80"/>
    <w:rsid w:val="00494094"/>
    <w:rsid w:val="004941F4"/>
    <w:rsid w:val="00494A72"/>
    <w:rsid w:val="00494B3F"/>
    <w:rsid w:val="00494C88"/>
    <w:rsid w:val="00494CE6"/>
    <w:rsid w:val="00495179"/>
    <w:rsid w:val="0049567E"/>
    <w:rsid w:val="00495950"/>
    <w:rsid w:val="00495D8A"/>
    <w:rsid w:val="00495E38"/>
    <w:rsid w:val="00495E51"/>
    <w:rsid w:val="00495E99"/>
    <w:rsid w:val="00495EB1"/>
    <w:rsid w:val="0049617D"/>
    <w:rsid w:val="004962D3"/>
    <w:rsid w:val="00496628"/>
    <w:rsid w:val="00497104"/>
    <w:rsid w:val="00497325"/>
    <w:rsid w:val="00497BF7"/>
    <w:rsid w:val="00497DAE"/>
    <w:rsid w:val="004A0BC8"/>
    <w:rsid w:val="004A0D2E"/>
    <w:rsid w:val="004A0EF5"/>
    <w:rsid w:val="004A134F"/>
    <w:rsid w:val="004A15A9"/>
    <w:rsid w:val="004A169D"/>
    <w:rsid w:val="004A1A53"/>
    <w:rsid w:val="004A1D95"/>
    <w:rsid w:val="004A207A"/>
    <w:rsid w:val="004A2399"/>
    <w:rsid w:val="004A2D68"/>
    <w:rsid w:val="004A32DD"/>
    <w:rsid w:val="004A3614"/>
    <w:rsid w:val="004A366D"/>
    <w:rsid w:val="004A39D5"/>
    <w:rsid w:val="004A3C36"/>
    <w:rsid w:val="004A3F50"/>
    <w:rsid w:val="004A4020"/>
    <w:rsid w:val="004A436A"/>
    <w:rsid w:val="004A4E9D"/>
    <w:rsid w:val="004A54B0"/>
    <w:rsid w:val="004A5D8F"/>
    <w:rsid w:val="004A5EA7"/>
    <w:rsid w:val="004A6326"/>
    <w:rsid w:val="004A6996"/>
    <w:rsid w:val="004A6BDB"/>
    <w:rsid w:val="004A6C49"/>
    <w:rsid w:val="004A6EE6"/>
    <w:rsid w:val="004A6F52"/>
    <w:rsid w:val="004A7403"/>
    <w:rsid w:val="004A7FB1"/>
    <w:rsid w:val="004A7FE1"/>
    <w:rsid w:val="004B0399"/>
    <w:rsid w:val="004B06A3"/>
    <w:rsid w:val="004B091A"/>
    <w:rsid w:val="004B0A14"/>
    <w:rsid w:val="004B0B6B"/>
    <w:rsid w:val="004B0D76"/>
    <w:rsid w:val="004B10B2"/>
    <w:rsid w:val="004B10DC"/>
    <w:rsid w:val="004B121C"/>
    <w:rsid w:val="004B14C5"/>
    <w:rsid w:val="004B182D"/>
    <w:rsid w:val="004B18CA"/>
    <w:rsid w:val="004B19E4"/>
    <w:rsid w:val="004B1C47"/>
    <w:rsid w:val="004B1D51"/>
    <w:rsid w:val="004B1E51"/>
    <w:rsid w:val="004B1F2E"/>
    <w:rsid w:val="004B25EE"/>
    <w:rsid w:val="004B3466"/>
    <w:rsid w:val="004B3528"/>
    <w:rsid w:val="004B35D6"/>
    <w:rsid w:val="004B38D7"/>
    <w:rsid w:val="004B41D9"/>
    <w:rsid w:val="004B4407"/>
    <w:rsid w:val="004B448E"/>
    <w:rsid w:val="004B4C91"/>
    <w:rsid w:val="004B50AA"/>
    <w:rsid w:val="004B5CA3"/>
    <w:rsid w:val="004B5E15"/>
    <w:rsid w:val="004B6525"/>
    <w:rsid w:val="004B6672"/>
    <w:rsid w:val="004B6722"/>
    <w:rsid w:val="004B7083"/>
    <w:rsid w:val="004B75D3"/>
    <w:rsid w:val="004B7907"/>
    <w:rsid w:val="004B7F97"/>
    <w:rsid w:val="004C00D1"/>
    <w:rsid w:val="004C0521"/>
    <w:rsid w:val="004C067D"/>
    <w:rsid w:val="004C06BC"/>
    <w:rsid w:val="004C07D6"/>
    <w:rsid w:val="004C09E2"/>
    <w:rsid w:val="004C166E"/>
    <w:rsid w:val="004C17FF"/>
    <w:rsid w:val="004C19F0"/>
    <w:rsid w:val="004C1A61"/>
    <w:rsid w:val="004C1ED3"/>
    <w:rsid w:val="004C2D05"/>
    <w:rsid w:val="004C2D3A"/>
    <w:rsid w:val="004C3706"/>
    <w:rsid w:val="004C3917"/>
    <w:rsid w:val="004C3E9A"/>
    <w:rsid w:val="004C4047"/>
    <w:rsid w:val="004C45CA"/>
    <w:rsid w:val="004C492D"/>
    <w:rsid w:val="004C55A7"/>
    <w:rsid w:val="004C55E9"/>
    <w:rsid w:val="004C57E6"/>
    <w:rsid w:val="004C5DD3"/>
    <w:rsid w:val="004C6903"/>
    <w:rsid w:val="004C6B8B"/>
    <w:rsid w:val="004C6E34"/>
    <w:rsid w:val="004C706A"/>
    <w:rsid w:val="004C78CA"/>
    <w:rsid w:val="004C7F52"/>
    <w:rsid w:val="004D0190"/>
    <w:rsid w:val="004D01C5"/>
    <w:rsid w:val="004D0300"/>
    <w:rsid w:val="004D03B3"/>
    <w:rsid w:val="004D0447"/>
    <w:rsid w:val="004D058E"/>
    <w:rsid w:val="004D0652"/>
    <w:rsid w:val="004D0A04"/>
    <w:rsid w:val="004D11F7"/>
    <w:rsid w:val="004D1263"/>
    <w:rsid w:val="004D1D7A"/>
    <w:rsid w:val="004D1DA3"/>
    <w:rsid w:val="004D200B"/>
    <w:rsid w:val="004D202E"/>
    <w:rsid w:val="004D2835"/>
    <w:rsid w:val="004D2A4B"/>
    <w:rsid w:val="004D2C79"/>
    <w:rsid w:val="004D367B"/>
    <w:rsid w:val="004D37C4"/>
    <w:rsid w:val="004D4109"/>
    <w:rsid w:val="004D452A"/>
    <w:rsid w:val="004D484D"/>
    <w:rsid w:val="004D4A5A"/>
    <w:rsid w:val="004D4FA4"/>
    <w:rsid w:val="004D5186"/>
    <w:rsid w:val="004D5259"/>
    <w:rsid w:val="004D5400"/>
    <w:rsid w:val="004D54D4"/>
    <w:rsid w:val="004D568E"/>
    <w:rsid w:val="004D5E4F"/>
    <w:rsid w:val="004D68FD"/>
    <w:rsid w:val="004D7253"/>
    <w:rsid w:val="004D7A9C"/>
    <w:rsid w:val="004D7C6F"/>
    <w:rsid w:val="004D7FC9"/>
    <w:rsid w:val="004E0261"/>
    <w:rsid w:val="004E0C6C"/>
    <w:rsid w:val="004E1F35"/>
    <w:rsid w:val="004E2411"/>
    <w:rsid w:val="004E28A8"/>
    <w:rsid w:val="004E2C40"/>
    <w:rsid w:val="004E3129"/>
    <w:rsid w:val="004E3689"/>
    <w:rsid w:val="004E37D3"/>
    <w:rsid w:val="004E38DA"/>
    <w:rsid w:val="004E39E4"/>
    <w:rsid w:val="004E3E83"/>
    <w:rsid w:val="004E3FB2"/>
    <w:rsid w:val="004E4454"/>
    <w:rsid w:val="004E45A2"/>
    <w:rsid w:val="004E4836"/>
    <w:rsid w:val="004E4A0C"/>
    <w:rsid w:val="004E4C0F"/>
    <w:rsid w:val="004E4E4A"/>
    <w:rsid w:val="004E4F1C"/>
    <w:rsid w:val="004E5855"/>
    <w:rsid w:val="004E5BD2"/>
    <w:rsid w:val="004E5F03"/>
    <w:rsid w:val="004E5F38"/>
    <w:rsid w:val="004E61E8"/>
    <w:rsid w:val="004E6207"/>
    <w:rsid w:val="004E628F"/>
    <w:rsid w:val="004E70A6"/>
    <w:rsid w:val="004E7975"/>
    <w:rsid w:val="004E79BB"/>
    <w:rsid w:val="004E7A4E"/>
    <w:rsid w:val="004E7A7B"/>
    <w:rsid w:val="004E7DFD"/>
    <w:rsid w:val="004E7F11"/>
    <w:rsid w:val="004F003B"/>
    <w:rsid w:val="004F029F"/>
    <w:rsid w:val="004F0536"/>
    <w:rsid w:val="004F05C8"/>
    <w:rsid w:val="004F06CA"/>
    <w:rsid w:val="004F11D1"/>
    <w:rsid w:val="004F1654"/>
    <w:rsid w:val="004F17A0"/>
    <w:rsid w:val="004F21A7"/>
    <w:rsid w:val="004F21DB"/>
    <w:rsid w:val="004F2330"/>
    <w:rsid w:val="004F281B"/>
    <w:rsid w:val="004F2A74"/>
    <w:rsid w:val="004F3237"/>
    <w:rsid w:val="004F33B8"/>
    <w:rsid w:val="004F34F0"/>
    <w:rsid w:val="004F3A8F"/>
    <w:rsid w:val="004F3B8D"/>
    <w:rsid w:val="004F3C7F"/>
    <w:rsid w:val="004F4001"/>
    <w:rsid w:val="004F47D2"/>
    <w:rsid w:val="004F4B5F"/>
    <w:rsid w:val="004F4CAE"/>
    <w:rsid w:val="004F53DE"/>
    <w:rsid w:val="004F5591"/>
    <w:rsid w:val="004F5770"/>
    <w:rsid w:val="004F5FD1"/>
    <w:rsid w:val="004F7260"/>
    <w:rsid w:val="004F73E8"/>
    <w:rsid w:val="004F75DE"/>
    <w:rsid w:val="0050004A"/>
    <w:rsid w:val="00500119"/>
    <w:rsid w:val="0050079E"/>
    <w:rsid w:val="005007E1"/>
    <w:rsid w:val="00500C59"/>
    <w:rsid w:val="005010F1"/>
    <w:rsid w:val="00501216"/>
    <w:rsid w:val="00501967"/>
    <w:rsid w:val="00501C32"/>
    <w:rsid w:val="00501D00"/>
    <w:rsid w:val="0050201D"/>
    <w:rsid w:val="0050218C"/>
    <w:rsid w:val="005022CE"/>
    <w:rsid w:val="00502704"/>
    <w:rsid w:val="005028C6"/>
    <w:rsid w:val="005029E5"/>
    <w:rsid w:val="005030B2"/>
    <w:rsid w:val="00503177"/>
    <w:rsid w:val="00503207"/>
    <w:rsid w:val="00503442"/>
    <w:rsid w:val="005034DF"/>
    <w:rsid w:val="00503827"/>
    <w:rsid w:val="005039CE"/>
    <w:rsid w:val="00504002"/>
    <w:rsid w:val="00504095"/>
    <w:rsid w:val="005041D3"/>
    <w:rsid w:val="005042D4"/>
    <w:rsid w:val="005044E9"/>
    <w:rsid w:val="0050451A"/>
    <w:rsid w:val="005045AB"/>
    <w:rsid w:val="005047E9"/>
    <w:rsid w:val="005049CB"/>
    <w:rsid w:val="00504B50"/>
    <w:rsid w:val="00505524"/>
    <w:rsid w:val="00505691"/>
    <w:rsid w:val="0050660B"/>
    <w:rsid w:val="005067A1"/>
    <w:rsid w:val="00506A0A"/>
    <w:rsid w:val="00506E1E"/>
    <w:rsid w:val="0050707D"/>
    <w:rsid w:val="00507466"/>
    <w:rsid w:val="00507944"/>
    <w:rsid w:val="00507B2B"/>
    <w:rsid w:val="00507F38"/>
    <w:rsid w:val="005100A9"/>
    <w:rsid w:val="005101E9"/>
    <w:rsid w:val="005105B5"/>
    <w:rsid w:val="005105D6"/>
    <w:rsid w:val="00510776"/>
    <w:rsid w:val="005115D1"/>
    <w:rsid w:val="00511847"/>
    <w:rsid w:val="00511A6B"/>
    <w:rsid w:val="00511FD7"/>
    <w:rsid w:val="005121ED"/>
    <w:rsid w:val="0051249D"/>
    <w:rsid w:val="00512670"/>
    <w:rsid w:val="005129EE"/>
    <w:rsid w:val="00512B4B"/>
    <w:rsid w:val="00513149"/>
    <w:rsid w:val="00513157"/>
    <w:rsid w:val="00513358"/>
    <w:rsid w:val="005136BA"/>
    <w:rsid w:val="005137D8"/>
    <w:rsid w:val="00513E7D"/>
    <w:rsid w:val="00514162"/>
    <w:rsid w:val="0051432C"/>
    <w:rsid w:val="005146DC"/>
    <w:rsid w:val="0051478D"/>
    <w:rsid w:val="00514A58"/>
    <w:rsid w:val="00514C3B"/>
    <w:rsid w:val="00515068"/>
    <w:rsid w:val="005152C8"/>
    <w:rsid w:val="005159DA"/>
    <w:rsid w:val="00516061"/>
    <w:rsid w:val="0051687B"/>
    <w:rsid w:val="00517195"/>
    <w:rsid w:val="00517335"/>
    <w:rsid w:val="0051769E"/>
    <w:rsid w:val="00517A28"/>
    <w:rsid w:val="00517A74"/>
    <w:rsid w:val="00517AF3"/>
    <w:rsid w:val="00517EE3"/>
    <w:rsid w:val="0052024F"/>
    <w:rsid w:val="005203AE"/>
    <w:rsid w:val="005209DF"/>
    <w:rsid w:val="00520B58"/>
    <w:rsid w:val="00521315"/>
    <w:rsid w:val="005215D4"/>
    <w:rsid w:val="0052166F"/>
    <w:rsid w:val="00521837"/>
    <w:rsid w:val="005226FC"/>
    <w:rsid w:val="0052292D"/>
    <w:rsid w:val="00522C58"/>
    <w:rsid w:val="005231A3"/>
    <w:rsid w:val="00523320"/>
    <w:rsid w:val="00523668"/>
    <w:rsid w:val="005236E0"/>
    <w:rsid w:val="00523977"/>
    <w:rsid w:val="0052418C"/>
    <w:rsid w:val="00524460"/>
    <w:rsid w:val="0052449C"/>
    <w:rsid w:val="00524CA3"/>
    <w:rsid w:val="005250D7"/>
    <w:rsid w:val="005256A3"/>
    <w:rsid w:val="0052572C"/>
    <w:rsid w:val="00525F14"/>
    <w:rsid w:val="0052674A"/>
    <w:rsid w:val="00526C73"/>
    <w:rsid w:val="00526F5C"/>
    <w:rsid w:val="00527266"/>
    <w:rsid w:val="005301BA"/>
    <w:rsid w:val="005301C4"/>
    <w:rsid w:val="00530723"/>
    <w:rsid w:val="0053076B"/>
    <w:rsid w:val="0053092C"/>
    <w:rsid w:val="00530BA5"/>
    <w:rsid w:val="005317DC"/>
    <w:rsid w:val="00531A99"/>
    <w:rsid w:val="00531CD5"/>
    <w:rsid w:val="00532036"/>
    <w:rsid w:val="00532A7B"/>
    <w:rsid w:val="005334DD"/>
    <w:rsid w:val="00533686"/>
    <w:rsid w:val="005336B8"/>
    <w:rsid w:val="005337BD"/>
    <w:rsid w:val="005339B0"/>
    <w:rsid w:val="00533B99"/>
    <w:rsid w:val="005346EB"/>
    <w:rsid w:val="005349FA"/>
    <w:rsid w:val="00534EA6"/>
    <w:rsid w:val="005355EB"/>
    <w:rsid w:val="00535DB2"/>
    <w:rsid w:val="00535F65"/>
    <w:rsid w:val="0053656A"/>
    <w:rsid w:val="005368DB"/>
    <w:rsid w:val="0053719D"/>
    <w:rsid w:val="005373D0"/>
    <w:rsid w:val="00537B86"/>
    <w:rsid w:val="0054006B"/>
    <w:rsid w:val="00540386"/>
    <w:rsid w:val="00540914"/>
    <w:rsid w:val="0054106C"/>
    <w:rsid w:val="005415D0"/>
    <w:rsid w:val="005420AD"/>
    <w:rsid w:val="005429EF"/>
    <w:rsid w:val="005429FB"/>
    <w:rsid w:val="00542A8D"/>
    <w:rsid w:val="005432CB"/>
    <w:rsid w:val="00543C9A"/>
    <w:rsid w:val="00543CDA"/>
    <w:rsid w:val="00545D2C"/>
    <w:rsid w:val="00545D3B"/>
    <w:rsid w:val="005461EB"/>
    <w:rsid w:val="005462A9"/>
    <w:rsid w:val="0054653F"/>
    <w:rsid w:val="00546760"/>
    <w:rsid w:val="0054699C"/>
    <w:rsid w:val="00546BF7"/>
    <w:rsid w:val="00546CED"/>
    <w:rsid w:val="00547125"/>
    <w:rsid w:val="0054735D"/>
    <w:rsid w:val="005473E4"/>
    <w:rsid w:val="00547702"/>
    <w:rsid w:val="005501AB"/>
    <w:rsid w:val="00550268"/>
    <w:rsid w:val="0055088E"/>
    <w:rsid w:val="00550D57"/>
    <w:rsid w:val="00551922"/>
    <w:rsid w:val="00551993"/>
    <w:rsid w:val="005520C9"/>
    <w:rsid w:val="00552E64"/>
    <w:rsid w:val="00552E98"/>
    <w:rsid w:val="00553001"/>
    <w:rsid w:val="00553716"/>
    <w:rsid w:val="00553B33"/>
    <w:rsid w:val="00553EF8"/>
    <w:rsid w:val="00553F12"/>
    <w:rsid w:val="00553FBB"/>
    <w:rsid w:val="0055476C"/>
    <w:rsid w:val="00554A41"/>
    <w:rsid w:val="00554B08"/>
    <w:rsid w:val="005559FC"/>
    <w:rsid w:val="00556546"/>
    <w:rsid w:val="005567E2"/>
    <w:rsid w:val="005571FB"/>
    <w:rsid w:val="005572CD"/>
    <w:rsid w:val="00557509"/>
    <w:rsid w:val="00557F0C"/>
    <w:rsid w:val="00557F88"/>
    <w:rsid w:val="005600C1"/>
    <w:rsid w:val="005602C4"/>
    <w:rsid w:val="00560312"/>
    <w:rsid w:val="005603B6"/>
    <w:rsid w:val="005606F2"/>
    <w:rsid w:val="00560915"/>
    <w:rsid w:val="00560E8F"/>
    <w:rsid w:val="00560EA1"/>
    <w:rsid w:val="005616B9"/>
    <w:rsid w:val="00561E99"/>
    <w:rsid w:val="005628D9"/>
    <w:rsid w:val="00562D83"/>
    <w:rsid w:val="0056338C"/>
    <w:rsid w:val="005633C2"/>
    <w:rsid w:val="00563968"/>
    <w:rsid w:val="00563A7F"/>
    <w:rsid w:val="00563B63"/>
    <w:rsid w:val="00563D4E"/>
    <w:rsid w:val="005642DF"/>
    <w:rsid w:val="00564849"/>
    <w:rsid w:val="00564948"/>
    <w:rsid w:val="00564A07"/>
    <w:rsid w:val="00565060"/>
    <w:rsid w:val="005654B8"/>
    <w:rsid w:val="00565D37"/>
    <w:rsid w:val="005663C0"/>
    <w:rsid w:val="00566901"/>
    <w:rsid w:val="00566D2C"/>
    <w:rsid w:val="00566FB5"/>
    <w:rsid w:val="0056711C"/>
    <w:rsid w:val="005679C4"/>
    <w:rsid w:val="00567F12"/>
    <w:rsid w:val="00570332"/>
    <w:rsid w:val="0057080C"/>
    <w:rsid w:val="0057089B"/>
    <w:rsid w:val="00570A56"/>
    <w:rsid w:val="00570B34"/>
    <w:rsid w:val="0057105B"/>
    <w:rsid w:val="00571294"/>
    <w:rsid w:val="0057139E"/>
    <w:rsid w:val="005715E9"/>
    <w:rsid w:val="00571E88"/>
    <w:rsid w:val="00572119"/>
    <w:rsid w:val="00572616"/>
    <w:rsid w:val="00573327"/>
    <w:rsid w:val="00573423"/>
    <w:rsid w:val="00573466"/>
    <w:rsid w:val="00573D28"/>
    <w:rsid w:val="00574171"/>
    <w:rsid w:val="005748E4"/>
    <w:rsid w:val="00574998"/>
    <w:rsid w:val="00574CC9"/>
    <w:rsid w:val="00574F84"/>
    <w:rsid w:val="005752B2"/>
    <w:rsid w:val="005752B8"/>
    <w:rsid w:val="0057567C"/>
    <w:rsid w:val="00575688"/>
    <w:rsid w:val="005756C1"/>
    <w:rsid w:val="00575B2C"/>
    <w:rsid w:val="00575D14"/>
    <w:rsid w:val="00576607"/>
    <w:rsid w:val="005768C8"/>
    <w:rsid w:val="005768FA"/>
    <w:rsid w:val="00576ADC"/>
    <w:rsid w:val="00576DD2"/>
    <w:rsid w:val="005771C4"/>
    <w:rsid w:val="00577CA7"/>
    <w:rsid w:val="00577D29"/>
    <w:rsid w:val="00577D8E"/>
    <w:rsid w:val="00580674"/>
    <w:rsid w:val="00580730"/>
    <w:rsid w:val="005807FB"/>
    <w:rsid w:val="00580A6B"/>
    <w:rsid w:val="00580CEE"/>
    <w:rsid w:val="00580E1E"/>
    <w:rsid w:val="00580EA8"/>
    <w:rsid w:val="0058144A"/>
    <w:rsid w:val="00581A50"/>
    <w:rsid w:val="00581BF2"/>
    <w:rsid w:val="00581C04"/>
    <w:rsid w:val="005826E9"/>
    <w:rsid w:val="00583524"/>
    <w:rsid w:val="005838A9"/>
    <w:rsid w:val="0058470F"/>
    <w:rsid w:val="00584745"/>
    <w:rsid w:val="00585344"/>
    <w:rsid w:val="005853C1"/>
    <w:rsid w:val="005854DA"/>
    <w:rsid w:val="0058572F"/>
    <w:rsid w:val="00585A9C"/>
    <w:rsid w:val="00585B09"/>
    <w:rsid w:val="00585FEE"/>
    <w:rsid w:val="00586010"/>
    <w:rsid w:val="005870E9"/>
    <w:rsid w:val="005871D9"/>
    <w:rsid w:val="005873CB"/>
    <w:rsid w:val="00587C87"/>
    <w:rsid w:val="0059000B"/>
    <w:rsid w:val="00590454"/>
    <w:rsid w:val="005906C9"/>
    <w:rsid w:val="005907A6"/>
    <w:rsid w:val="00590E61"/>
    <w:rsid w:val="00591263"/>
    <w:rsid w:val="0059135A"/>
    <w:rsid w:val="005916AC"/>
    <w:rsid w:val="00591916"/>
    <w:rsid w:val="00591C2F"/>
    <w:rsid w:val="00591CBC"/>
    <w:rsid w:val="00591FA7"/>
    <w:rsid w:val="005920AD"/>
    <w:rsid w:val="005924E9"/>
    <w:rsid w:val="00592A12"/>
    <w:rsid w:val="00592AFC"/>
    <w:rsid w:val="00592B37"/>
    <w:rsid w:val="00592C0C"/>
    <w:rsid w:val="00592D39"/>
    <w:rsid w:val="00593086"/>
    <w:rsid w:val="005939D1"/>
    <w:rsid w:val="00593C12"/>
    <w:rsid w:val="00594341"/>
    <w:rsid w:val="0059479D"/>
    <w:rsid w:val="0059519C"/>
    <w:rsid w:val="005951F7"/>
    <w:rsid w:val="0059604A"/>
    <w:rsid w:val="00596198"/>
    <w:rsid w:val="005961B9"/>
    <w:rsid w:val="00596285"/>
    <w:rsid w:val="0059666C"/>
    <w:rsid w:val="00596867"/>
    <w:rsid w:val="00596AA5"/>
    <w:rsid w:val="00596BC2"/>
    <w:rsid w:val="00596E71"/>
    <w:rsid w:val="00597186"/>
    <w:rsid w:val="0059745B"/>
    <w:rsid w:val="00597DDD"/>
    <w:rsid w:val="00597E47"/>
    <w:rsid w:val="005A065C"/>
    <w:rsid w:val="005A09CE"/>
    <w:rsid w:val="005A11E8"/>
    <w:rsid w:val="005A14A2"/>
    <w:rsid w:val="005A1664"/>
    <w:rsid w:val="005A16E5"/>
    <w:rsid w:val="005A1835"/>
    <w:rsid w:val="005A1F59"/>
    <w:rsid w:val="005A2233"/>
    <w:rsid w:val="005A22E3"/>
    <w:rsid w:val="005A265A"/>
    <w:rsid w:val="005A2E22"/>
    <w:rsid w:val="005A2E98"/>
    <w:rsid w:val="005A303C"/>
    <w:rsid w:val="005A3328"/>
    <w:rsid w:val="005A3343"/>
    <w:rsid w:val="005A341C"/>
    <w:rsid w:val="005A3611"/>
    <w:rsid w:val="005A39DF"/>
    <w:rsid w:val="005A3A39"/>
    <w:rsid w:val="005A3CE7"/>
    <w:rsid w:val="005A3EA9"/>
    <w:rsid w:val="005A3F19"/>
    <w:rsid w:val="005A474A"/>
    <w:rsid w:val="005A4A60"/>
    <w:rsid w:val="005A4CF4"/>
    <w:rsid w:val="005A5B73"/>
    <w:rsid w:val="005A5D91"/>
    <w:rsid w:val="005A64AA"/>
    <w:rsid w:val="005A6622"/>
    <w:rsid w:val="005A687E"/>
    <w:rsid w:val="005A69B7"/>
    <w:rsid w:val="005A6B5E"/>
    <w:rsid w:val="005A6F2F"/>
    <w:rsid w:val="005A739E"/>
    <w:rsid w:val="005A7416"/>
    <w:rsid w:val="005A7892"/>
    <w:rsid w:val="005A7C96"/>
    <w:rsid w:val="005B0336"/>
    <w:rsid w:val="005B042B"/>
    <w:rsid w:val="005B04C5"/>
    <w:rsid w:val="005B1356"/>
    <w:rsid w:val="005B1CE9"/>
    <w:rsid w:val="005B1CF4"/>
    <w:rsid w:val="005B1D14"/>
    <w:rsid w:val="005B2446"/>
    <w:rsid w:val="005B24C5"/>
    <w:rsid w:val="005B2622"/>
    <w:rsid w:val="005B27A8"/>
    <w:rsid w:val="005B29AF"/>
    <w:rsid w:val="005B2F8C"/>
    <w:rsid w:val="005B31BD"/>
    <w:rsid w:val="005B33BC"/>
    <w:rsid w:val="005B3737"/>
    <w:rsid w:val="005B3766"/>
    <w:rsid w:val="005B39FA"/>
    <w:rsid w:val="005B3A20"/>
    <w:rsid w:val="005B3AAA"/>
    <w:rsid w:val="005B4648"/>
    <w:rsid w:val="005B47EB"/>
    <w:rsid w:val="005B4B30"/>
    <w:rsid w:val="005B5AEC"/>
    <w:rsid w:val="005B60A0"/>
    <w:rsid w:val="005B60B6"/>
    <w:rsid w:val="005B644E"/>
    <w:rsid w:val="005B6CB8"/>
    <w:rsid w:val="005B74A3"/>
    <w:rsid w:val="005B74BE"/>
    <w:rsid w:val="005B7883"/>
    <w:rsid w:val="005C01D5"/>
    <w:rsid w:val="005C0705"/>
    <w:rsid w:val="005C0A35"/>
    <w:rsid w:val="005C0AA4"/>
    <w:rsid w:val="005C10B6"/>
    <w:rsid w:val="005C1C97"/>
    <w:rsid w:val="005C2B27"/>
    <w:rsid w:val="005C2D22"/>
    <w:rsid w:val="005C2FEE"/>
    <w:rsid w:val="005C307D"/>
    <w:rsid w:val="005C33FD"/>
    <w:rsid w:val="005C37DC"/>
    <w:rsid w:val="005C3AB2"/>
    <w:rsid w:val="005C421D"/>
    <w:rsid w:val="005C42DB"/>
    <w:rsid w:val="005C4344"/>
    <w:rsid w:val="005C4466"/>
    <w:rsid w:val="005C46FB"/>
    <w:rsid w:val="005C47E4"/>
    <w:rsid w:val="005C4914"/>
    <w:rsid w:val="005C4D41"/>
    <w:rsid w:val="005C4D72"/>
    <w:rsid w:val="005C4EF4"/>
    <w:rsid w:val="005C4F02"/>
    <w:rsid w:val="005C5246"/>
    <w:rsid w:val="005C55B7"/>
    <w:rsid w:val="005C5870"/>
    <w:rsid w:val="005C5947"/>
    <w:rsid w:val="005C5DEC"/>
    <w:rsid w:val="005C5E5E"/>
    <w:rsid w:val="005C605F"/>
    <w:rsid w:val="005C6622"/>
    <w:rsid w:val="005C68E8"/>
    <w:rsid w:val="005C6940"/>
    <w:rsid w:val="005C724B"/>
    <w:rsid w:val="005C7663"/>
    <w:rsid w:val="005C79FD"/>
    <w:rsid w:val="005C7A73"/>
    <w:rsid w:val="005C7AC8"/>
    <w:rsid w:val="005C7DC9"/>
    <w:rsid w:val="005C7EFE"/>
    <w:rsid w:val="005C7FAD"/>
    <w:rsid w:val="005D038C"/>
    <w:rsid w:val="005D0AFB"/>
    <w:rsid w:val="005D0EDF"/>
    <w:rsid w:val="005D1122"/>
    <w:rsid w:val="005D1AB2"/>
    <w:rsid w:val="005D1B4F"/>
    <w:rsid w:val="005D1CD8"/>
    <w:rsid w:val="005D1CF1"/>
    <w:rsid w:val="005D214F"/>
    <w:rsid w:val="005D27D0"/>
    <w:rsid w:val="005D2A18"/>
    <w:rsid w:val="005D3226"/>
    <w:rsid w:val="005D33DE"/>
    <w:rsid w:val="005D3674"/>
    <w:rsid w:val="005D3FDC"/>
    <w:rsid w:val="005D478E"/>
    <w:rsid w:val="005D494C"/>
    <w:rsid w:val="005D4C04"/>
    <w:rsid w:val="005D4F08"/>
    <w:rsid w:val="005D5426"/>
    <w:rsid w:val="005D629F"/>
    <w:rsid w:val="005D634C"/>
    <w:rsid w:val="005D6B8A"/>
    <w:rsid w:val="005D6CAA"/>
    <w:rsid w:val="005D6E52"/>
    <w:rsid w:val="005D72FB"/>
    <w:rsid w:val="005D776A"/>
    <w:rsid w:val="005D7844"/>
    <w:rsid w:val="005D797B"/>
    <w:rsid w:val="005E0016"/>
    <w:rsid w:val="005E01C4"/>
    <w:rsid w:val="005E09E9"/>
    <w:rsid w:val="005E0B8E"/>
    <w:rsid w:val="005E1011"/>
    <w:rsid w:val="005E14E6"/>
    <w:rsid w:val="005E19AB"/>
    <w:rsid w:val="005E1CA8"/>
    <w:rsid w:val="005E1D3C"/>
    <w:rsid w:val="005E1E28"/>
    <w:rsid w:val="005E22F7"/>
    <w:rsid w:val="005E2322"/>
    <w:rsid w:val="005E245B"/>
    <w:rsid w:val="005E256C"/>
    <w:rsid w:val="005E2FFE"/>
    <w:rsid w:val="005E38CE"/>
    <w:rsid w:val="005E39A5"/>
    <w:rsid w:val="005E3B41"/>
    <w:rsid w:val="005E45AA"/>
    <w:rsid w:val="005E49DA"/>
    <w:rsid w:val="005E49EE"/>
    <w:rsid w:val="005E4B74"/>
    <w:rsid w:val="005E4C8F"/>
    <w:rsid w:val="005E4D30"/>
    <w:rsid w:val="005E4D80"/>
    <w:rsid w:val="005E4E2C"/>
    <w:rsid w:val="005E53BC"/>
    <w:rsid w:val="005E5497"/>
    <w:rsid w:val="005E5D60"/>
    <w:rsid w:val="005E5FF3"/>
    <w:rsid w:val="005E6318"/>
    <w:rsid w:val="005E645C"/>
    <w:rsid w:val="005E6782"/>
    <w:rsid w:val="005E67FA"/>
    <w:rsid w:val="005E6B54"/>
    <w:rsid w:val="005F02D7"/>
    <w:rsid w:val="005F04D2"/>
    <w:rsid w:val="005F0B26"/>
    <w:rsid w:val="005F0CD1"/>
    <w:rsid w:val="005F0EE4"/>
    <w:rsid w:val="005F1390"/>
    <w:rsid w:val="005F1A99"/>
    <w:rsid w:val="005F1D20"/>
    <w:rsid w:val="005F222E"/>
    <w:rsid w:val="005F23CC"/>
    <w:rsid w:val="005F2465"/>
    <w:rsid w:val="005F2CA2"/>
    <w:rsid w:val="005F2DDC"/>
    <w:rsid w:val="005F2FE3"/>
    <w:rsid w:val="005F304F"/>
    <w:rsid w:val="005F31BC"/>
    <w:rsid w:val="005F3472"/>
    <w:rsid w:val="005F39D6"/>
    <w:rsid w:val="005F3C9B"/>
    <w:rsid w:val="005F3ECD"/>
    <w:rsid w:val="005F3EEB"/>
    <w:rsid w:val="005F4298"/>
    <w:rsid w:val="005F42AF"/>
    <w:rsid w:val="005F4804"/>
    <w:rsid w:val="005F4D46"/>
    <w:rsid w:val="005F4E86"/>
    <w:rsid w:val="005F5780"/>
    <w:rsid w:val="005F603E"/>
    <w:rsid w:val="005F608E"/>
    <w:rsid w:val="005F635F"/>
    <w:rsid w:val="005F6467"/>
    <w:rsid w:val="005F66ED"/>
    <w:rsid w:val="005F6D58"/>
    <w:rsid w:val="005F6F33"/>
    <w:rsid w:val="005F708D"/>
    <w:rsid w:val="005F760B"/>
    <w:rsid w:val="005F761D"/>
    <w:rsid w:val="005F7D69"/>
    <w:rsid w:val="006002AC"/>
    <w:rsid w:val="00600E10"/>
    <w:rsid w:val="00600E11"/>
    <w:rsid w:val="0060112E"/>
    <w:rsid w:val="00601433"/>
    <w:rsid w:val="0060220F"/>
    <w:rsid w:val="0060282D"/>
    <w:rsid w:val="0060337A"/>
    <w:rsid w:val="00603823"/>
    <w:rsid w:val="00603F64"/>
    <w:rsid w:val="00604172"/>
    <w:rsid w:val="00604350"/>
    <w:rsid w:val="006045DB"/>
    <w:rsid w:val="00604CAE"/>
    <w:rsid w:val="00604E73"/>
    <w:rsid w:val="00604EA7"/>
    <w:rsid w:val="0060557F"/>
    <w:rsid w:val="00605ADE"/>
    <w:rsid w:val="00605D25"/>
    <w:rsid w:val="00605E58"/>
    <w:rsid w:val="00606082"/>
    <w:rsid w:val="0060611D"/>
    <w:rsid w:val="0060654C"/>
    <w:rsid w:val="00606651"/>
    <w:rsid w:val="00606738"/>
    <w:rsid w:val="00606F82"/>
    <w:rsid w:val="006071A1"/>
    <w:rsid w:val="00607DD6"/>
    <w:rsid w:val="00607E13"/>
    <w:rsid w:val="00607E46"/>
    <w:rsid w:val="00607FA5"/>
    <w:rsid w:val="0061008F"/>
    <w:rsid w:val="006100B4"/>
    <w:rsid w:val="00610969"/>
    <w:rsid w:val="00610B42"/>
    <w:rsid w:val="00610EA8"/>
    <w:rsid w:val="00610FA4"/>
    <w:rsid w:val="0061149A"/>
    <w:rsid w:val="0061191A"/>
    <w:rsid w:val="00611960"/>
    <w:rsid w:val="00611BE9"/>
    <w:rsid w:val="006124ED"/>
    <w:rsid w:val="00612725"/>
    <w:rsid w:val="00612732"/>
    <w:rsid w:val="00612B0A"/>
    <w:rsid w:val="00612C28"/>
    <w:rsid w:val="006134AB"/>
    <w:rsid w:val="00613540"/>
    <w:rsid w:val="00613E0D"/>
    <w:rsid w:val="006142FC"/>
    <w:rsid w:val="0061465F"/>
    <w:rsid w:val="006149AE"/>
    <w:rsid w:val="00614A49"/>
    <w:rsid w:val="00614DD3"/>
    <w:rsid w:val="0061533F"/>
    <w:rsid w:val="006156E6"/>
    <w:rsid w:val="0061599F"/>
    <w:rsid w:val="00615A6E"/>
    <w:rsid w:val="00615C88"/>
    <w:rsid w:val="00615D72"/>
    <w:rsid w:val="00616246"/>
    <w:rsid w:val="006166CB"/>
    <w:rsid w:val="00616ACE"/>
    <w:rsid w:val="00616D6E"/>
    <w:rsid w:val="00616F13"/>
    <w:rsid w:val="00617150"/>
    <w:rsid w:val="00617537"/>
    <w:rsid w:val="0061767A"/>
    <w:rsid w:val="006178CC"/>
    <w:rsid w:val="00617ABF"/>
    <w:rsid w:val="00617CF9"/>
    <w:rsid w:val="0062069C"/>
    <w:rsid w:val="006206D6"/>
    <w:rsid w:val="00620CD6"/>
    <w:rsid w:val="00620D32"/>
    <w:rsid w:val="00620FA5"/>
    <w:rsid w:val="006218FB"/>
    <w:rsid w:val="00622046"/>
    <w:rsid w:val="00622117"/>
    <w:rsid w:val="006226CE"/>
    <w:rsid w:val="006227CB"/>
    <w:rsid w:val="00622A56"/>
    <w:rsid w:val="006238B2"/>
    <w:rsid w:val="0062396E"/>
    <w:rsid w:val="00623C6D"/>
    <w:rsid w:val="00623CC1"/>
    <w:rsid w:val="00623D8D"/>
    <w:rsid w:val="00623E62"/>
    <w:rsid w:val="00623E6A"/>
    <w:rsid w:val="00624365"/>
    <w:rsid w:val="0062495A"/>
    <w:rsid w:val="00624A74"/>
    <w:rsid w:val="00625411"/>
    <w:rsid w:val="00625A6B"/>
    <w:rsid w:val="00626733"/>
    <w:rsid w:val="006267F3"/>
    <w:rsid w:val="006269E6"/>
    <w:rsid w:val="00626ACF"/>
    <w:rsid w:val="006270DE"/>
    <w:rsid w:val="0062714E"/>
    <w:rsid w:val="006273DA"/>
    <w:rsid w:val="0063006C"/>
    <w:rsid w:val="006304A3"/>
    <w:rsid w:val="00630566"/>
    <w:rsid w:val="00630592"/>
    <w:rsid w:val="00630792"/>
    <w:rsid w:val="00630913"/>
    <w:rsid w:val="00630987"/>
    <w:rsid w:val="00631A49"/>
    <w:rsid w:val="00631C89"/>
    <w:rsid w:val="00631E8C"/>
    <w:rsid w:val="00632286"/>
    <w:rsid w:val="0063243C"/>
    <w:rsid w:val="00632555"/>
    <w:rsid w:val="00632634"/>
    <w:rsid w:val="006329DD"/>
    <w:rsid w:val="00632A52"/>
    <w:rsid w:val="00632D43"/>
    <w:rsid w:val="00632ED3"/>
    <w:rsid w:val="00632ED9"/>
    <w:rsid w:val="006338EC"/>
    <w:rsid w:val="0063397B"/>
    <w:rsid w:val="00634745"/>
    <w:rsid w:val="006347A7"/>
    <w:rsid w:val="00634D75"/>
    <w:rsid w:val="00634DD4"/>
    <w:rsid w:val="00634E17"/>
    <w:rsid w:val="00635769"/>
    <w:rsid w:val="00635914"/>
    <w:rsid w:val="006359A5"/>
    <w:rsid w:val="00635DE1"/>
    <w:rsid w:val="00635E28"/>
    <w:rsid w:val="00635E48"/>
    <w:rsid w:val="0063615F"/>
    <w:rsid w:val="00636B92"/>
    <w:rsid w:val="00636FC6"/>
    <w:rsid w:val="006370A3"/>
    <w:rsid w:val="00637FB4"/>
    <w:rsid w:val="0064068B"/>
    <w:rsid w:val="00640896"/>
    <w:rsid w:val="00640A4F"/>
    <w:rsid w:val="00640B8C"/>
    <w:rsid w:val="006410A6"/>
    <w:rsid w:val="00641288"/>
    <w:rsid w:val="0064130C"/>
    <w:rsid w:val="00641617"/>
    <w:rsid w:val="00641876"/>
    <w:rsid w:val="0064191E"/>
    <w:rsid w:val="0064207C"/>
    <w:rsid w:val="00642514"/>
    <w:rsid w:val="00642920"/>
    <w:rsid w:val="006429BB"/>
    <w:rsid w:val="00642B0B"/>
    <w:rsid w:val="00643088"/>
    <w:rsid w:val="006431C0"/>
    <w:rsid w:val="0064347E"/>
    <w:rsid w:val="00643526"/>
    <w:rsid w:val="00643586"/>
    <w:rsid w:val="006436BC"/>
    <w:rsid w:val="00643702"/>
    <w:rsid w:val="0064376E"/>
    <w:rsid w:val="0064383E"/>
    <w:rsid w:val="00643C3B"/>
    <w:rsid w:val="00643DC2"/>
    <w:rsid w:val="00643FBB"/>
    <w:rsid w:val="006446EB"/>
    <w:rsid w:val="0064483A"/>
    <w:rsid w:val="00644BC1"/>
    <w:rsid w:val="0064504D"/>
    <w:rsid w:val="0064584C"/>
    <w:rsid w:val="00645868"/>
    <w:rsid w:val="00645A4D"/>
    <w:rsid w:val="00645A51"/>
    <w:rsid w:val="00645D49"/>
    <w:rsid w:val="00646171"/>
    <w:rsid w:val="0064617C"/>
    <w:rsid w:val="00646503"/>
    <w:rsid w:val="006472D0"/>
    <w:rsid w:val="00647F8F"/>
    <w:rsid w:val="00647FF3"/>
    <w:rsid w:val="006501E4"/>
    <w:rsid w:val="00650774"/>
    <w:rsid w:val="00651131"/>
    <w:rsid w:val="006515E0"/>
    <w:rsid w:val="006517B5"/>
    <w:rsid w:val="00651B2A"/>
    <w:rsid w:val="006522CF"/>
    <w:rsid w:val="006523B9"/>
    <w:rsid w:val="006526D1"/>
    <w:rsid w:val="00652D52"/>
    <w:rsid w:val="00652FC4"/>
    <w:rsid w:val="00653191"/>
    <w:rsid w:val="00653333"/>
    <w:rsid w:val="00653343"/>
    <w:rsid w:val="006534FD"/>
    <w:rsid w:val="006539AE"/>
    <w:rsid w:val="00653B3B"/>
    <w:rsid w:val="00653C0A"/>
    <w:rsid w:val="00653E02"/>
    <w:rsid w:val="00654528"/>
    <w:rsid w:val="00654B1F"/>
    <w:rsid w:val="00654BBD"/>
    <w:rsid w:val="00654D16"/>
    <w:rsid w:val="00654D55"/>
    <w:rsid w:val="00655542"/>
    <w:rsid w:val="00655855"/>
    <w:rsid w:val="006559C7"/>
    <w:rsid w:val="00655AEA"/>
    <w:rsid w:val="00656DB0"/>
    <w:rsid w:val="00656E79"/>
    <w:rsid w:val="00656EE9"/>
    <w:rsid w:val="00657140"/>
    <w:rsid w:val="00657666"/>
    <w:rsid w:val="006579F9"/>
    <w:rsid w:val="00657A0A"/>
    <w:rsid w:val="00657A52"/>
    <w:rsid w:val="006605BC"/>
    <w:rsid w:val="006607CB"/>
    <w:rsid w:val="0066094B"/>
    <w:rsid w:val="00660C0B"/>
    <w:rsid w:val="0066142D"/>
    <w:rsid w:val="00662177"/>
    <w:rsid w:val="0066219B"/>
    <w:rsid w:val="00662235"/>
    <w:rsid w:val="0066231E"/>
    <w:rsid w:val="00662AFC"/>
    <w:rsid w:val="00662C54"/>
    <w:rsid w:val="00662DAB"/>
    <w:rsid w:val="00662EC4"/>
    <w:rsid w:val="0066311F"/>
    <w:rsid w:val="00663A7F"/>
    <w:rsid w:val="00664387"/>
    <w:rsid w:val="006644A5"/>
    <w:rsid w:val="00664952"/>
    <w:rsid w:val="00665015"/>
    <w:rsid w:val="006650E4"/>
    <w:rsid w:val="006652CC"/>
    <w:rsid w:val="00665ACF"/>
    <w:rsid w:val="00665BD9"/>
    <w:rsid w:val="00666A74"/>
    <w:rsid w:val="00666CC6"/>
    <w:rsid w:val="00667048"/>
    <w:rsid w:val="00667085"/>
    <w:rsid w:val="00667100"/>
    <w:rsid w:val="006672FA"/>
    <w:rsid w:val="0066745C"/>
    <w:rsid w:val="00667A46"/>
    <w:rsid w:val="00667F53"/>
    <w:rsid w:val="006703B7"/>
    <w:rsid w:val="006704BD"/>
    <w:rsid w:val="0067063A"/>
    <w:rsid w:val="00670BA7"/>
    <w:rsid w:val="006710AC"/>
    <w:rsid w:val="0067118C"/>
    <w:rsid w:val="006712BA"/>
    <w:rsid w:val="006712CD"/>
    <w:rsid w:val="00671A42"/>
    <w:rsid w:val="00671D66"/>
    <w:rsid w:val="00671ED7"/>
    <w:rsid w:val="00672558"/>
    <w:rsid w:val="006726B8"/>
    <w:rsid w:val="00672784"/>
    <w:rsid w:val="00672C15"/>
    <w:rsid w:val="00672C4A"/>
    <w:rsid w:val="00672CC4"/>
    <w:rsid w:val="00672D40"/>
    <w:rsid w:val="006732EE"/>
    <w:rsid w:val="00673550"/>
    <w:rsid w:val="0067371C"/>
    <w:rsid w:val="0067431F"/>
    <w:rsid w:val="006744B1"/>
    <w:rsid w:val="0067456E"/>
    <w:rsid w:val="0067463A"/>
    <w:rsid w:val="0067554D"/>
    <w:rsid w:val="0067644B"/>
    <w:rsid w:val="006765CF"/>
    <w:rsid w:val="006766B7"/>
    <w:rsid w:val="006767EE"/>
    <w:rsid w:val="00676D5F"/>
    <w:rsid w:val="00677241"/>
    <w:rsid w:val="006775DD"/>
    <w:rsid w:val="00677F45"/>
    <w:rsid w:val="00677F6F"/>
    <w:rsid w:val="006809D7"/>
    <w:rsid w:val="00680A27"/>
    <w:rsid w:val="00680B25"/>
    <w:rsid w:val="00680EE6"/>
    <w:rsid w:val="00681776"/>
    <w:rsid w:val="0068199E"/>
    <w:rsid w:val="006819ED"/>
    <w:rsid w:val="00681CE2"/>
    <w:rsid w:val="00681FD0"/>
    <w:rsid w:val="00682316"/>
    <w:rsid w:val="0068266A"/>
    <w:rsid w:val="0068279D"/>
    <w:rsid w:val="00682865"/>
    <w:rsid w:val="0068293F"/>
    <w:rsid w:val="00682B78"/>
    <w:rsid w:val="00682D90"/>
    <w:rsid w:val="00683228"/>
    <w:rsid w:val="006833D1"/>
    <w:rsid w:val="0068357C"/>
    <w:rsid w:val="0068380B"/>
    <w:rsid w:val="0068396F"/>
    <w:rsid w:val="006840CD"/>
    <w:rsid w:val="00684159"/>
    <w:rsid w:val="006841FB"/>
    <w:rsid w:val="006844A7"/>
    <w:rsid w:val="00684D52"/>
    <w:rsid w:val="00684EB9"/>
    <w:rsid w:val="00685702"/>
    <w:rsid w:val="00685842"/>
    <w:rsid w:val="006859F7"/>
    <w:rsid w:val="00686109"/>
    <w:rsid w:val="0068661F"/>
    <w:rsid w:val="0068679D"/>
    <w:rsid w:val="00686FEB"/>
    <w:rsid w:val="00687CBF"/>
    <w:rsid w:val="00690FA5"/>
    <w:rsid w:val="00690FCF"/>
    <w:rsid w:val="006916AA"/>
    <w:rsid w:val="00691AE3"/>
    <w:rsid w:val="00691B83"/>
    <w:rsid w:val="00691E22"/>
    <w:rsid w:val="00691FCF"/>
    <w:rsid w:val="0069252A"/>
    <w:rsid w:val="006925A8"/>
    <w:rsid w:val="0069297E"/>
    <w:rsid w:val="00692C83"/>
    <w:rsid w:val="00692E74"/>
    <w:rsid w:val="00692EC5"/>
    <w:rsid w:val="00692F5A"/>
    <w:rsid w:val="0069304F"/>
    <w:rsid w:val="00693559"/>
    <w:rsid w:val="006935E1"/>
    <w:rsid w:val="00693739"/>
    <w:rsid w:val="006938FB"/>
    <w:rsid w:val="00694274"/>
    <w:rsid w:val="00694420"/>
    <w:rsid w:val="00694E88"/>
    <w:rsid w:val="006953A6"/>
    <w:rsid w:val="00695436"/>
    <w:rsid w:val="006954A0"/>
    <w:rsid w:val="006959D6"/>
    <w:rsid w:val="00696768"/>
    <w:rsid w:val="00696973"/>
    <w:rsid w:val="00696BB9"/>
    <w:rsid w:val="00697001"/>
    <w:rsid w:val="00697124"/>
    <w:rsid w:val="00697571"/>
    <w:rsid w:val="00697C0A"/>
    <w:rsid w:val="00697DE5"/>
    <w:rsid w:val="006A0243"/>
    <w:rsid w:val="006A0D67"/>
    <w:rsid w:val="006A0EE9"/>
    <w:rsid w:val="006A1006"/>
    <w:rsid w:val="006A10AA"/>
    <w:rsid w:val="006A216D"/>
    <w:rsid w:val="006A2E29"/>
    <w:rsid w:val="006A2EB3"/>
    <w:rsid w:val="006A332B"/>
    <w:rsid w:val="006A39F7"/>
    <w:rsid w:val="006A3A45"/>
    <w:rsid w:val="006A437B"/>
    <w:rsid w:val="006A47FF"/>
    <w:rsid w:val="006A49D0"/>
    <w:rsid w:val="006A4AFE"/>
    <w:rsid w:val="006A4C9A"/>
    <w:rsid w:val="006A4E0C"/>
    <w:rsid w:val="006A5B9E"/>
    <w:rsid w:val="006A5D86"/>
    <w:rsid w:val="006A5E0F"/>
    <w:rsid w:val="006A5E38"/>
    <w:rsid w:val="006A6B81"/>
    <w:rsid w:val="006A6C33"/>
    <w:rsid w:val="006A7223"/>
    <w:rsid w:val="006A72EA"/>
    <w:rsid w:val="006A74B5"/>
    <w:rsid w:val="006A7574"/>
    <w:rsid w:val="006A776B"/>
    <w:rsid w:val="006A7A9E"/>
    <w:rsid w:val="006B033E"/>
    <w:rsid w:val="006B0380"/>
    <w:rsid w:val="006B072F"/>
    <w:rsid w:val="006B07BD"/>
    <w:rsid w:val="006B11F6"/>
    <w:rsid w:val="006B1954"/>
    <w:rsid w:val="006B1B4E"/>
    <w:rsid w:val="006B1C3F"/>
    <w:rsid w:val="006B1C7B"/>
    <w:rsid w:val="006B2411"/>
    <w:rsid w:val="006B25E9"/>
    <w:rsid w:val="006B35EA"/>
    <w:rsid w:val="006B3975"/>
    <w:rsid w:val="006B4042"/>
    <w:rsid w:val="006B482D"/>
    <w:rsid w:val="006B5563"/>
    <w:rsid w:val="006B5999"/>
    <w:rsid w:val="006B69B5"/>
    <w:rsid w:val="006B6A35"/>
    <w:rsid w:val="006B6A54"/>
    <w:rsid w:val="006B6D42"/>
    <w:rsid w:val="006B6E95"/>
    <w:rsid w:val="006B771E"/>
    <w:rsid w:val="006B7749"/>
    <w:rsid w:val="006B7A16"/>
    <w:rsid w:val="006B7C67"/>
    <w:rsid w:val="006C0573"/>
    <w:rsid w:val="006C06D5"/>
    <w:rsid w:val="006C08E6"/>
    <w:rsid w:val="006C096D"/>
    <w:rsid w:val="006C09DF"/>
    <w:rsid w:val="006C0B77"/>
    <w:rsid w:val="006C0F7F"/>
    <w:rsid w:val="006C103A"/>
    <w:rsid w:val="006C11B0"/>
    <w:rsid w:val="006C164D"/>
    <w:rsid w:val="006C1707"/>
    <w:rsid w:val="006C1DB5"/>
    <w:rsid w:val="006C24F3"/>
    <w:rsid w:val="006C250B"/>
    <w:rsid w:val="006C28D5"/>
    <w:rsid w:val="006C2E18"/>
    <w:rsid w:val="006C31AF"/>
    <w:rsid w:val="006C33E4"/>
    <w:rsid w:val="006C36A3"/>
    <w:rsid w:val="006C38C2"/>
    <w:rsid w:val="006C3D3F"/>
    <w:rsid w:val="006C3EC6"/>
    <w:rsid w:val="006C3EE9"/>
    <w:rsid w:val="006C3F77"/>
    <w:rsid w:val="006C44F0"/>
    <w:rsid w:val="006C4C5F"/>
    <w:rsid w:val="006C4F4A"/>
    <w:rsid w:val="006C5275"/>
    <w:rsid w:val="006C53B8"/>
    <w:rsid w:val="006C59C7"/>
    <w:rsid w:val="006C662C"/>
    <w:rsid w:val="006C6E8A"/>
    <w:rsid w:val="006C7049"/>
    <w:rsid w:val="006C7057"/>
    <w:rsid w:val="006C7596"/>
    <w:rsid w:val="006C777E"/>
    <w:rsid w:val="006C78F2"/>
    <w:rsid w:val="006C7BF5"/>
    <w:rsid w:val="006D0120"/>
    <w:rsid w:val="006D0140"/>
    <w:rsid w:val="006D054A"/>
    <w:rsid w:val="006D07E0"/>
    <w:rsid w:val="006D0968"/>
    <w:rsid w:val="006D0AAD"/>
    <w:rsid w:val="006D1130"/>
    <w:rsid w:val="006D1467"/>
    <w:rsid w:val="006D1AA6"/>
    <w:rsid w:val="006D1E53"/>
    <w:rsid w:val="006D1FB9"/>
    <w:rsid w:val="006D21BA"/>
    <w:rsid w:val="006D23A2"/>
    <w:rsid w:val="006D2962"/>
    <w:rsid w:val="006D2E89"/>
    <w:rsid w:val="006D3009"/>
    <w:rsid w:val="006D30D5"/>
    <w:rsid w:val="006D3316"/>
    <w:rsid w:val="006D3336"/>
    <w:rsid w:val="006D3659"/>
    <w:rsid w:val="006D387F"/>
    <w:rsid w:val="006D4714"/>
    <w:rsid w:val="006D4968"/>
    <w:rsid w:val="006D4B1A"/>
    <w:rsid w:val="006D4C02"/>
    <w:rsid w:val="006D579D"/>
    <w:rsid w:val="006D5B10"/>
    <w:rsid w:val="006D5B2E"/>
    <w:rsid w:val="006D5B91"/>
    <w:rsid w:val="006D5C10"/>
    <w:rsid w:val="006D5CD6"/>
    <w:rsid w:val="006D5F75"/>
    <w:rsid w:val="006D5FF2"/>
    <w:rsid w:val="006D6E12"/>
    <w:rsid w:val="006D7405"/>
    <w:rsid w:val="006D7E00"/>
    <w:rsid w:val="006E02CC"/>
    <w:rsid w:val="006E0685"/>
    <w:rsid w:val="006E08AF"/>
    <w:rsid w:val="006E1127"/>
    <w:rsid w:val="006E11A2"/>
    <w:rsid w:val="006E1252"/>
    <w:rsid w:val="006E1E1E"/>
    <w:rsid w:val="006E1EA1"/>
    <w:rsid w:val="006E1F47"/>
    <w:rsid w:val="006E22FD"/>
    <w:rsid w:val="006E2624"/>
    <w:rsid w:val="006E2D33"/>
    <w:rsid w:val="006E315B"/>
    <w:rsid w:val="006E3293"/>
    <w:rsid w:val="006E4115"/>
    <w:rsid w:val="006E438F"/>
    <w:rsid w:val="006E4A3C"/>
    <w:rsid w:val="006E4D38"/>
    <w:rsid w:val="006E527C"/>
    <w:rsid w:val="006E6095"/>
    <w:rsid w:val="006E672D"/>
    <w:rsid w:val="006E6E90"/>
    <w:rsid w:val="006E702A"/>
    <w:rsid w:val="006E70E7"/>
    <w:rsid w:val="006F0064"/>
    <w:rsid w:val="006F0151"/>
    <w:rsid w:val="006F02EA"/>
    <w:rsid w:val="006F07E8"/>
    <w:rsid w:val="006F0AD1"/>
    <w:rsid w:val="006F0C19"/>
    <w:rsid w:val="006F1101"/>
    <w:rsid w:val="006F14A7"/>
    <w:rsid w:val="006F1568"/>
    <w:rsid w:val="006F16C5"/>
    <w:rsid w:val="006F1EB7"/>
    <w:rsid w:val="006F1FF7"/>
    <w:rsid w:val="006F2249"/>
    <w:rsid w:val="006F2857"/>
    <w:rsid w:val="006F2990"/>
    <w:rsid w:val="006F2B14"/>
    <w:rsid w:val="006F2F4D"/>
    <w:rsid w:val="006F310C"/>
    <w:rsid w:val="006F3788"/>
    <w:rsid w:val="006F392C"/>
    <w:rsid w:val="006F3B46"/>
    <w:rsid w:val="006F3E89"/>
    <w:rsid w:val="006F4481"/>
    <w:rsid w:val="006F44C2"/>
    <w:rsid w:val="006F4C63"/>
    <w:rsid w:val="006F4DE1"/>
    <w:rsid w:val="006F50AC"/>
    <w:rsid w:val="006F528E"/>
    <w:rsid w:val="006F533E"/>
    <w:rsid w:val="006F59AC"/>
    <w:rsid w:val="006F5CA2"/>
    <w:rsid w:val="006F5EF3"/>
    <w:rsid w:val="006F668F"/>
    <w:rsid w:val="006F69AE"/>
    <w:rsid w:val="006F7103"/>
    <w:rsid w:val="006F72E4"/>
    <w:rsid w:val="006F73A8"/>
    <w:rsid w:val="006F745B"/>
    <w:rsid w:val="006F7F72"/>
    <w:rsid w:val="00700063"/>
    <w:rsid w:val="0070021C"/>
    <w:rsid w:val="00700573"/>
    <w:rsid w:val="0070057F"/>
    <w:rsid w:val="007005DE"/>
    <w:rsid w:val="00700B2E"/>
    <w:rsid w:val="00700BA1"/>
    <w:rsid w:val="00700F99"/>
    <w:rsid w:val="0070108D"/>
    <w:rsid w:val="00701793"/>
    <w:rsid w:val="00701BB5"/>
    <w:rsid w:val="00702096"/>
    <w:rsid w:val="00702205"/>
    <w:rsid w:val="00702542"/>
    <w:rsid w:val="007029BE"/>
    <w:rsid w:val="00703C52"/>
    <w:rsid w:val="00704BE3"/>
    <w:rsid w:val="00704D11"/>
    <w:rsid w:val="00705713"/>
    <w:rsid w:val="0070579E"/>
    <w:rsid w:val="00705B1C"/>
    <w:rsid w:val="007064BA"/>
    <w:rsid w:val="007065A5"/>
    <w:rsid w:val="00706783"/>
    <w:rsid w:val="00706A72"/>
    <w:rsid w:val="00706EAA"/>
    <w:rsid w:val="00707033"/>
    <w:rsid w:val="00707361"/>
    <w:rsid w:val="00707557"/>
    <w:rsid w:val="0070798B"/>
    <w:rsid w:val="00707A26"/>
    <w:rsid w:val="0071010C"/>
    <w:rsid w:val="0071031C"/>
    <w:rsid w:val="00710975"/>
    <w:rsid w:val="00710B6E"/>
    <w:rsid w:val="00710F43"/>
    <w:rsid w:val="0071102C"/>
    <w:rsid w:val="0071134B"/>
    <w:rsid w:val="00711802"/>
    <w:rsid w:val="0071198C"/>
    <w:rsid w:val="00711996"/>
    <w:rsid w:val="00711BB1"/>
    <w:rsid w:val="00711CFD"/>
    <w:rsid w:val="00711DEF"/>
    <w:rsid w:val="0071317D"/>
    <w:rsid w:val="00713AD2"/>
    <w:rsid w:val="00713F54"/>
    <w:rsid w:val="0071420E"/>
    <w:rsid w:val="007143F4"/>
    <w:rsid w:val="00714612"/>
    <w:rsid w:val="0071486A"/>
    <w:rsid w:val="0071487C"/>
    <w:rsid w:val="00714C6D"/>
    <w:rsid w:val="00714DAD"/>
    <w:rsid w:val="00714FEB"/>
    <w:rsid w:val="00715468"/>
    <w:rsid w:val="007154F5"/>
    <w:rsid w:val="00716F4E"/>
    <w:rsid w:val="00717382"/>
    <w:rsid w:val="0071740B"/>
    <w:rsid w:val="0071746A"/>
    <w:rsid w:val="007174AF"/>
    <w:rsid w:val="007177FD"/>
    <w:rsid w:val="00717975"/>
    <w:rsid w:val="00717977"/>
    <w:rsid w:val="00717BC7"/>
    <w:rsid w:val="00717CF5"/>
    <w:rsid w:val="007200A0"/>
    <w:rsid w:val="00720697"/>
    <w:rsid w:val="00720A64"/>
    <w:rsid w:val="00720F69"/>
    <w:rsid w:val="007212BE"/>
    <w:rsid w:val="007212FA"/>
    <w:rsid w:val="0072178A"/>
    <w:rsid w:val="00721DE9"/>
    <w:rsid w:val="00722668"/>
    <w:rsid w:val="00722808"/>
    <w:rsid w:val="0072285A"/>
    <w:rsid w:val="00722D66"/>
    <w:rsid w:val="00723161"/>
    <w:rsid w:val="00723347"/>
    <w:rsid w:val="0072364A"/>
    <w:rsid w:val="00723A58"/>
    <w:rsid w:val="00723B69"/>
    <w:rsid w:val="00723C71"/>
    <w:rsid w:val="00724263"/>
    <w:rsid w:val="0072495F"/>
    <w:rsid w:val="00724A36"/>
    <w:rsid w:val="00724B4A"/>
    <w:rsid w:val="00724BE1"/>
    <w:rsid w:val="00724E4C"/>
    <w:rsid w:val="007250D2"/>
    <w:rsid w:val="00725441"/>
    <w:rsid w:val="0072573E"/>
    <w:rsid w:val="00725B54"/>
    <w:rsid w:val="00725F9B"/>
    <w:rsid w:val="00726FC9"/>
    <w:rsid w:val="00727C6F"/>
    <w:rsid w:val="00727D43"/>
    <w:rsid w:val="007304AF"/>
    <w:rsid w:val="00730774"/>
    <w:rsid w:val="00730A11"/>
    <w:rsid w:val="00731BD0"/>
    <w:rsid w:val="0073237C"/>
    <w:rsid w:val="007326F4"/>
    <w:rsid w:val="00732D23"/>
    <w:rsid w:val="00733AEA"/>
    <w:rsid w:val="00733B22"/>
    <w:rsid w:val="00733D4C"/>
    <w:rsid w:val="00733DB7"/>
    <w:rsid w:val="00733ED5"/>
    <w:rsid w:val="00734035"/>
    <w:rsid w:val="007340CB"/>
    <w:rsid w:val="007348BB"/>
    <w:rsid w:val="00734E0B"/>
    <w:rsid w:val="00734FAA"/>
    <w:rsid w:val="007353B7"/>
    <w:rsid w:val="0073549A"/>
    <w:rsid w:val="00735821"/>
    <w:rsid w:val="00735A36"/>
    <w:rsid w:val="007360D3"/>
    <w:rsid w:val="00736624"/>
    <w:rsid w:val="007367CD"/>
    <w:rsid w:val="00736A60"/>
    <w:rsid w:val="007370AA"/>
    <w:rsid w:val="00737A72"/>
    <w:rsid w:val="00740353"/>
    <w:rsid w:val="00740820"/>
    <w:rsid w:val="007408A5"/>
    <w:rsid w:val="00740F19"/>
    <w:rsid w:val="00741277"/>
    <w:rsid w:val="007413CB"/>
    <w:rsid w:val="007413D1"/>
    <w:rsid w:val="007416F6"/>
    <w:rsid w:val="0074198A"/>
    <w:rsid w:val="00741AFE"/>
    <w:rsid w:val="00741CA3"/>
    <w:rsid w:val="00742282"/>
    <w:rsid w:val="00742880"/>
    <w:rsid w:val="00742C94"/>
    <w:rsid w:val="007431FE"/>
    <w:rsid w:val="00743436"/>
    <w:rsid w:val="007435BD"/>
    <w:rsid w:val="00743F1B"/>
    <w:rsid w:val="00744509"/>
    <w:rsid w:val="00744AB7"/>
    <w:rsid w:val="00745393"/>
    <w:rsid w:val="007453D8"/>
    <w:rsid w:val="00745741"/>
    <w:rsid w:val="007459C9"/>
    <w:rsid w:val="00745D86"/>
    <w:rsid w:val="007462E1"/>
    <w:rsid w:val="007463D1"/>
    <w:rsid w:val="00746A48"/>
    <w:rsid w:val="00746F59"/>
    <w:rsid w:val="0074706E"/>
    <w:rsid w:val="0074724E"/>
    <w:rsid w:val="00747577"/>
    <w:rsid w:val="007475B6"/>
    <w:rsid w:val="0075043D"/>
    <w:rsid w:val="0075084C"/>
    <w:rsid w:val="007508D0"/>
    <w:rsid w:val="00750ADC"/>
    <w:rsid w:val="00750B5A"/>
    <w:rsid w:val="00751AEA"/>
    <w:rsid w:val="00751AF8"/>
    <w:rsid w:val="00751B03"/>
    <w:rsid w:val="00751E6E"/>
    <w:rsid w:val="00752263"/>
    <w:rsid w:val="007523A0"/>
    <w:rsid w:val="007529F0"/>
    <w:rsid w:val="00753000"/>
    <w:rsid w:val="007535DC"/>
    <w:rsid w:val="0075440E"/>
    <w:rsid w:val="00754475"/>
    <w:rsid w:val="007547B9"/>
    <w:rsid w:val="00754B81"/>
    <w:rsid w:val="00754C43"/>
    <w:rsid w:val="00755921"/>
    <w:rsid w:val="0075593F"/>
    <w:rsid w:val="00755E22"/>
    <w:rsid w:val="00756050"/>
    <w:rsid w:val="0075631C"/>
    <w:rsid w:val="00756759"/>
    <w:rsid w:val="0075687D"/>
    <w:rsid w:val="007568C0"/>
    <w:rsid w:val="00756A47"/>
    <w:rsid w:val="00756E74"/>
    <w:rsid w:val="00756FAC"/>
    <w:rsid w:val="007570D7"/>
    <w:rsid w:val="007571B7"/>
    <w:rsid w:val="007571E7"/>
    <w:rsid w:val="0075724F"/>
    <w:rsid w:val="007572F3"/>
    <w:rsid w:val="0075740F"/>
    <w:rsid w:val="00757BDB"/>
    <w:rsid w:val="00757E1F"/>
    <w:rsid w:val="00757FBB"/>
    <w:rsid w:val="00760345"/>
    <w:rsid w:val="0076043C"/>
    <w:rsid w:val="007606B8"/>
    <w:rsid w:val="007609A9"/>
    <w:rsid w:val="00760B2A"/>
    <w:rsid w:val="00760C97"/>
    <w:rsid w:val="00761A24"/>
    <w:rsid w:val="00761BBD"/>
    <w:rsid w:val="00761E32"/>
    <w:rsid w:val="0076296A"/>
    <w:rsid w:val="00762B6C"/>
    <w:rsid w:val="00763190"/>
    <w:rsid w:val="00763323"/>
    <w:rsid w:val="007635D4"/>
    <w:rsid w:val="007639E3"/>
    <w:rsid w:val="007646C5"/>
    <w:rsid w:val="00764A28"/>
    <w:rsid w:val="00764BFC"/>
    <w:rsid w:val="00764FFA"/>
    <w:rsid w:val="0076502F"/>
    <w:rsid w:val="00765040"/>
    <w:rsid w:val="00765228"/>
    <w:rsid w:val="0076568D"/>
    <w:rsid w:val="007658E2"/>
    <w:rsid w:val="00765F49"/>
    <w:rsid w:val="00765FAD"/>
    <w:rsid w:val="0076610E"/>
    <w:rsid w:val="007663EE"/>
    <w:rsid w:val="0076692F"/>
    <w:rsid w:val="0076717E"/>
    <w:rsid w:val="00767658"/>
    <w:rsid w:val="00767734"/>
    <w:rsid w:val="00767810"/>
    <w:rsid w:val="007678BD"/>
    <w:rsid w:val="00767B1E"/>
    <w:rsid w:val="00770C64"/>
    <w:rsid w:val="00770CB7"/>
    <w:rsid w:val="00770F0F"/>
    <w:rsid w:val="00771296"/>
    <w:rsid w:val="00771AA0"/>
    <w:rsid w:val="00771E1C"/>
    <w:rsid w:val="00771FAF"/>
    <w:rsid w:val="007720FF"/>
    <w:rsid w:val="0077216D"/>
    <w:rsid w:val="007723E6"/>
    <w:rsid w:val="00772E47"/>
    <w:rsid w:val="00772F6D"/>
    <w:rsid w:val="00773487"/>
    <w:rsid w:val="00773622"/>
    <w:rsid w:val="00773737"/>
    <w:rsid w:val="007737D4"/>
    <w:rsid w:val="00773AA9"/>
    <w:rsid w:val="00773BF9"/>
    <w:rsid w:val="0077419B"/>
    <w:rsid w:val="007741FE"/>
    <w:rsid w:val="00774247"/>
    <w:rsid w:val="00774257"/>
    <w:rsid w:val="007745C0"/>
    <w:rsid w:val="0077499C"/>
    <w:rsid w:val="007749A2"/>
    <w:rsid w:val="00774C16"/>
    <w:rsid w:val="00774EC6"/>
    <w:rsid w:val="007753FD"/>
    <w:rsid w:val="007754A5"/>
    <w:rsid w:val="007754BE"/>
    <w:rsid w:val="007755CD"/>
    <w:rsid w:val="00775624"/>
    <w:rsid w:val="0077584B"/>
    <w:rsid w:val="00775C5B"/>
    <w:rsid w:val="007762EF"/>
    <w:rsid w:val="0077676B"/>
    <w:rsid w:val="00777374"/>
    <w:rsid w:val="007778F6"/>
    <w:rsid w:val="00777A54"/>
    <w:rsid w:val="00777E31"/>
    <w:rsid w:val="0078029A"/>
    <w:rsid w:val="007803EA"/>
    <w:rsid w:val="007805A0"/>
    <w:rsid w:val="00780629"/>
    <w:rsid w:val="007809EA"/>
    <w:rsid w:val="007809F3"/>
    <w:rsid w:val="00780D6C"/>
    <w:rsid w:val="00781365"/>
    <w:rsid w:val="00781707"/>
    <w:rsid w:val="00781D6A"/>
    <w:rsid w:val="00781FFF"/>
    <w:rsid w:val="00782419"/>
    <w:rsid w:val="00782913"/>
    <w:rsid w:val="0078336E"/>
    <w:rsid w:val="007836DF"/>
    <w:rsid w:val="007839CC"/>
    <w:rsid w:val="00783BF3"/>
    <w:rsid w:val="00783D89"/>
    <w:rsid w:val="007846E0"/>
    <w:rsid w:val="00784868"/>
    <w:rsid w:val="00784D92"/>
    <w:rsid w:val="00784E68"/>
    <w:rsid w:val="00785382"/>
    <w:rsid w:val="00785A82"/>
    <w:rsid w:val="00785AFF"/>
    <w:rsid w:val="00785BB7"/>
    <w:rsid w:val="00785F4C"/>
    <w:rsid w:val="00786290"/>
    <w:rsid w:val="007868C1"/>
    <w:rsid w:val="00786D76"/>
    <w:rsid w:val="00787817"/>
    <w:rsid w:val="00787C98"/>
    <w:rsid w:val="00787D4F"/>
    <w:rsid w:val="00787DAB"/>
    <w:rsid w:val="007902B7"/>
    <w:rsid w:val="0079033A"/>
    <w:rsid w:val="0079068F"/>
    <w:rsid w:val="007909F1"/>
    <w:rsid w:val="00790AD8"/>
    <w:rsid w:val="0079119C"/>
    <w:rsid w:val="00791797"/>
    <w:rsid w:val="007918A1"/>
    <w:rsid w:val="00791D9E"/>
    <w:rsid w:val="00791FDA"/>
    <w:rsid w:val="00792138"/>
    <w:rsid w:val="00792175"/>
    <w:rsid w:val="00792C63"/>
    <w:rsid w:val="007931AE"/>
    <w:rsid w:val="0079402D"/>
    <w:rsid w:val="00794A30"/>
    <w:rsid w:val="00794C88"/>
    <w:rsid w:val="00794F1A"/>
    <w:rsid w:val="00794F8A"/>
    <w:rsid w:val="0079501D"/>
    <w:rsid w:val="007951FE"/>
    <w:rsid w:val="00795263"/>
    <w:rsid w:val="00795716"/>
    <w:rsid w:val="0079597F"/>
    <w:rsid w:val="00795BE9"/>
    <w:rsid w:val="00795DF1"/>
    <w:rsid w:val="007964C8"/>
    <w:rsid w:val="007966F2"/>
    <w:rsid w:val="00796965"/>
    <w:rsid w:val="00796C62"/>
    <w:rsid w:val="00796F8B"/>
    <w:rsid w:val="007973DB"/>
    <w:rsid w:val="00797955"/>
    <w:rsid w:val="00797FE7"/>
    <w:rsid w:val="007A096A"/>
    <w:rsid w:val="007A0E49"/>
    <w:rsid w:val="007A1813"/>
    <w:rsid w:val="007A1C1A"/>
    <w:rsid w:val="007A1FFA"/>
    <w:rsid w:val="007A2251"/>
    <w:rsid w:val="007A2403"/>
    <w:rsid w:val="007A2A69"/>
    <w:rsid w:val="007A34F0"/>
    <w:rsid w:val="007A35BC"/>
    <w:rsid w:val="007A37A9"/>
    <w:rsid w:val="007A37B8"/>
    <w:rsid w:val="007A3A7C"/>
    <w:rsid w:val="007A3E6F"/>
    <w:rsid w:val="007A4247"/>
    <w:rsid w:val="007A4265"/>
    <w:rsid w:val="007A4466"/>
    <w:rsid w:val="007A451B"/>
    <w:rsid w:val="007A4711"/>
    <w:rsid w:val="007A47EE"/>
    <w:rsid w:val="007A49B3"/>
    <w:rsid w:val="007A4D5C"/>
    <w:rsid w:val="007A5A67"/>
    <w:rsid w:val="007A5D3C"/>
    <w:rsid w:val="007A5DF0"/>
    <w:rsid w:val="007A63B9"/>
    <w:rsid w:val="007A68E5"/>
    <w:rsid w:val="007A69B6"/>
    <w:rsid w:val="007A6FBD"/>
    <w:rsid w:val="007A70A9"/>
    <w:rsid w:val="007A714F"/>
    <w:rsid w:val="007A718A"/>
    <w:rsid w:val="007A744E"/>
    <w:rsid w:val="007A7846"/>
    <w:rsid w:val="007A7D73"/>
    <w:rsid w:val="007B0160"/>
    <w:rsid w:val="007B05D6"/>
    <w:rsid w:val="007B09EA"/>
    <w:rsid w:val="007B0CED"/>
    <w:rsid w:val="007B1280"/>
    <w:rsid w:val="007B1921"/>
    <w:rsid w:val="007B1B24"/>
    <w:rsid w:val="007B1BE0"/>
    <w:rsid w:val="007B1D0F"/>
    <w:rsid w:val="007B1E6A"/>
    <w:rsid w:val="007B267A"/>
    <w:rsid w:val="007B3396"/>
    <w:rsid w:val="007B34F3"/>
    <w:rsid w:val="007B399E"/>
    <w:rsid w:val="007B3D53"/>
    <w:rsid w:val="007B3DBA"/>
    <w:rsid w:val="007B4017"/>
    <w:rsid w:val="007B4A9D"/>
    <w:rsid w:val="007B5033"/>
    <w:rsid w:val="007B5273"/>
    <w:rsid w:val="007B5A1F"/>
    <w:rsid w:val="007B5AA9"/>
    <w:rsid w:val="007B5C67"/>
    <w:rsid w:val="007B66A0"/>
    <w:rsid w:val="007B6B79"/>
    <w:rsid w:val="007B6F58"/>
    <w:rsid w:val="007B725D"/>
    <w:rsid w:val="007B730C"/>
    <w:rsid w:val="007B7831"/>
    <w:rsid w:val="007B7CC5"/>
    <w:rsid w:val="007B7EB9"/>
    <w:rsid w:val="007B7FB2"/>
    <w:rsid w:val="007C022D"/>
    <w:rsid w:val="007C02F3"/>
    <w:rsid w:val="007C062D"/>
    <w:rsid w:val="007C06E7"/>
    <w:rsid w:val="007C0DD8"/>
    <w:rsid w:val="007C101C"/>
    <w:rsid w:val="007C1178"/>
    <w:rsid w:val="007C1482"/>
    <w:rsid w:val="007C1B0A"/>
    <w:rsid w:val="007C1F0F"/>
    <w:rsid w:val="007C1FAF"/>
    <w:rsid w:val="007C21E3"/>
    <w:rsid w:val="007C23EF"/>
    <w:rsid w:val="007C25E0"/>
    <w:rsid w:val="007C2761"/>
    <w:rsid w:val="007C2916"/>
    <w:rsid w:val="007C2FB7"/>
    <w:rsid w:val="007C3399"/>
    <w:rsid w:val="007C385B"/>
    <w:rsid w:val="007C3AD9"/>
    <w:rsid w:val="007C3EA5"/>
    <w:rsid w:val="007C43BE"/>
    <w:rsid w:val="007C47CD"/>
    <w:rsid w:val="007C4B49"/>
    <w:rsid w:val="007C4ECF"/>
    <w:rsid w:val="007C5137"/>
    <w:rsid w:val="007C5208"/>
    <w:rsid w:val="007C55EC"/>
    <w:rsid w:val="007C5778"/>
    <w:rsid w:val="007C57F6"/>
    <w:rsid w:val="007C57F8"/>
    <w:rsid w:val="007C63AD"/>
    <w:rsid w:val="007C6AB3"/>
    <w:rsid w:val="007C7155"/>
    <w:rsid w:val="007C72CF"/>
    <w:rsid w:val="007C7B18"/>
    <w:rsid w:val="007C7CBE"/>
    <w:rsid w:val="007C7FDE"/>
    <w:rsid w:val="007D0843"/>
    <w:rsid w:val="007D08EA"/>
    <w:rsid w:val="007D0A6C"/>
    <w:rsid w:val="007D1579"/>
    <w:rsid w:val="007D1C82"/>
    <w:rsid w:val="007D2277"/>
    <w:rsid w:val="007D2461"/>
    <w:rsid w:val="007D268B"/>
    <w:rsid w:val="007D27C6"/>
    <w:rsid w:val="007D27EC"/>
    <w:rsid w:val="007D2978"/>
    <w:rsid w:val="007D2D05"/>
    <w:rsid w:val="007D3386"/>
    <w:rsid w:val="007D4473"/>
    <w:rsid w:val="007D457D"/>
    <w:rsid w:val="007D4869"/>
    <w:rsid w:val="007D48EB"/>
    <w:rsid w:val="007D4C79"/>
    <w:rsid w:val="007D51DB"/>
    <w:rsid w:val="007D5D2F"/>
    <w:rsid w:val="007D628A"/>
    <w:rsid w:val="007D6414"/>
    <w:rsid w:val="007D6A2F"/>
    <w:rsid w:val="007D6CB0"/>
    <w:rsid w:val="007D71B5"/>
    <w:rsid w:val="007D7206"/>
    <w:rsid w:val="007D726B"/>
    <w:rsid w:val="007D7AA8"/>
    <w:rsid w:val="007E047F"/>
    <w:rsid w:val="007E04D4"/>
    <w:rsid w:val="007E04ED"/>
    <w:rsid w:val="007E0BF6"/>
    <w:rsid w:val="007E1206"/>
    <w:rsid w:val="007E1313"/>
    <w:rsid w:val="007E1782"/>
    <w:rsid w:val="007E1908"/>
    <w:rsid w:val="007E2203"/>
    <w:rsid w:val="007E23D4"/>
    <w:rsid w:val="007E2843"/>
    <w:rsid w:val="007E2CCF"/>
    <w:rsid w:val="007E315C"/>
    <w:rsid w:val="007E3900"/>
    <w:rsid w:val="007E3B7B"/>
    <w:rsid w:val="007E4005"/>
    <w:rsid w:val="007E459E"/>
    <w:rsid w:val="007E4DE8"/>
    <w:rsid w:val="007E4F2B"/>
    <w:rsid w:val="007E53EF"/>
    <w:rsid w:val="007E5700"/>
    <w:rsid w:val="007E5AEC"/>
    <w:rsid w:val="007E5C6C"/>
    <w:rsid w:val="007E5CEE"/>
    <w:rsid w:val="007E5E42"/>
    <w:rsid w:val="007E6545"/>
    <w:rsid w:val="007E6602"/>
    <w:rsid w:val="007E661B"/>
    <w:rsid w:val="007E6A09"/>
    <w:rsid w:val="007E6D40"/>
    <w:rsid w:val="007E6FDA"/>
    <w:rsid w:val="007E7248"/>
    <w:rsid w:val="007E7613"/>
    <w:rsid w:val="007E7830"/>
    <w:rsid w:val="007E7908"/>
    <w:rsid w:val="007E7FF0"/>
    <w:rsid w:val="007F02B8"/>
    <w:rsid w:val="007F02F2"/>
    <w:rsid w:val="007F0474"/>
    <w:rsid w:val="007F0481"/>
    <w:rsid w:val="007F05A8"/>
    <w:rsid w:val="007F085C"/>
    <w:rsid w:val="007F0A4A"/>
    <w:rsid w:val="007F0F80"/>
    <w:rsid w:val="007F13C8"/>
    <w:rsid w:val="007F1722"/>
    <w:rsid w:val="007F20B6"/>
    <w:rsid w:val="007F2624"/>
    <w:rsid w:val="007F28F8"/>
    <w:rsid w:val="007F2D5F"/>
    <w:rsid w:val="007F2D99"/>
    <w:rsid w:val="007F36E7"/>
    <w:rsid w:val="007F440C"/>
    <w:rsid w:val="007F48D4"/>
    <w:rsid w:val="007F4A81"/>
    <w:rsid w:val="007F5B6E"/>
    <w:rsid w:val="007F5C45"/>
    <w:rsid w:val="007F63FF"/>
    <w:rsid w:val="007F6D6E"/>
    <w:rsid w:val="007F6DC5"/>
    <w:rsid w:val="007F704F"/>
    <w:rsid w:val="007F73D3"/>
    <w:rsid w:val="007F78A4"/>
    <w:rsid w:val="007F7D8E"/>
    <w:rsid w:val="007F7DB5"/>
    <w:rsid w:val="00800168"/>
    <w:rsid w:val="008001FF"/>
    <w:rsid w:val="008004BB"/>
    <w:rsid w:val="008006F6"/>
    <w:rsid w:val="00800F54"/>
    <w:rsid w:val="00800FD7"/>
    <w:rsid w:val="0080113A"/>
    <w:rsid w:val="008012BA"/>
    <w:rsid w:val="00801863"/>
    <w:rsid w:val="00801883"/>
    <w:rsid w:val="00801ACD"/>
    <w:rsid w:val="00801ED7"/>
    <w:rsid w:val="00801F47"/>
    <w:rsid w:val="00802289"/>
    <w:rsid w:val="00802CC1"/>
    <w:rsid w:val="00803120"/>
    <w:rsid w:val="00803258"/>
    <w:rsid w:val="008032B3"/>
    <w:rsid w:val="00803E07"/>
    <w:rsid w:val="00804192"/>
    <w:rsid w:val="008043BD"/>
    <w:rsid w:val="0080457C"/>
    <w:rsid w:val="00804892"/>
    <w:rsid w:val="008049A4"/>
    <w:rsid w:val="00804A53"/>
    <w:rsid w:val="00804BBF"/>
    <w:rsid w:val="00804CA9"/>
    <w:rsid w:val="00805379"/>
    <w:rsid w:val="00805395"/>
    <w:rsid w:val="008058CF"/>
    <w:rsid w:val="00806269"/>
    <w:rsid w:val="008062A8"/>
    <w:rsid w:val="008069AA"/>
    <w:rsid w:val="008070F1"/>
    <w:rsid w:val="00807147"/>
    <w:rsid w:val="008072B7"/>
    <w:rsid w:val="008072D5"/>
    <w:rsid w:val="008073FD"/>
    <w:rsid w:val="008079A8"/>
    <w:rsid w:val="00807CF8"/>
    <w:rsid w:val="0081068B"/>
    <w:rsid w:val="008108E7"/>
    <w:rsid w:val="00810968"/>
    <w:rsid w:val="00810CDF"/>
    <w:rsid w:val="00810FDD"/>
    <w:rsid w:val="008111E3"/>
    <w:rsid w:val="008113A3"/>
    <w:rsid w:val="00811706"/>
    <w:rsid w:val="00811A12"/>
    <w:rsid w:val="008121E9"/>
    <w:rsid w:val="0081281D"/>
    <w:rsid w:val="00812D42"/>
    <w:rsid w:val="00813006"/>
    <w:rsid w:val="00813F04"/>
    <w:rsid w:val="00814000"/>
    <w:rsid w:val="008142BF"/>
    <w:rsid w:val="008144A1"/>
    <w:rsid w:val="008144E4"/>
    <w:rsid w:val="008146C4"/>
    <w:rsid w:val="0081487D"/>
    <w:rsid w:val="00815348"/>
    <w:rsid w:val="00815AA6"/>
    <w:rsid w:val="00815F9A"/>
    <w:rsid w:val="00816121"/>
    <w:rsid w:val="00816811"/>
    <w:rsid w:val="00817032"/>
    <w:rsid w:val="0081731F"/>
    <w:rsid w:val="0081782A"/>
    <w:rsid w:val="00817BB3"/>
    <w:rsid w:val="00817D91"/>
    <w:rsid w:val="00817DF8"/>
    <w:rsid w:val="00817E11"/>
    <w:rsid w:val="00820062"/>
    <w:rsid w:val="008200FD"/>
    <w:rsid w:val="00820ABE"/>
    <w:rsid w:val="00820AEF"/>
    <w:rsid w:val="00820DEE"/>
    <w:rsid w:val="00821890"/>
    <w:rsid w:val="0082193E"/>
    <w:rsid w:val="00821CF1"/>
    <w:rsid w:val="00821CFD"/>
    <w:rsid w:val="00822579"/>
    <w:rsid w:val="00822A91"/>
    <w:rsid w:val="00822D3B"/>
    <w:rsid w:val="0082322B"/>
    <w:rsid w:val="0082344F"/>
    <w:rsid w:val="008234D5"/>
    <w:rsid w:val="008236E7"/>
    <w:rsid w:val="00823CFC"/>
    <w:rsid w:val="00823E53"/>
    <w:rsid w:val="00824179"/>
    <w:rsid w:val="0082456B"/>
    <w:rsid w:val="00824D0E"/>
    <w:rsid w:val="00824E61"/>
    <w:rsid w:val="00824FAD"/>
    <w:rsid w:val="00825221"/>
    <w:rsid w:val="008257E4"/>
    <w:rsid w:val="00825B81"/>
    <w:rsid w:val="00826079"/>
    <w:rsid w:val="00826821"/>
    <w:rsid w:val="00826907"/>
    <w:rsid w:val="00826A7F"/>
    <w:rsid w:val="008270F7"/>
    <w:rsid w:val="0082733C"/>
    <w:rsid w:val="00827408"/>
    <w:rsid w:val="00827724"/>
    <w:rsid w:val="00827EF3"/>
    <w:rsid w:val="00827F53"/>
    <w:rsid w:val="00830210"/>
    <w:rsid w:val="008304E2"/>
    <w:rsid w:val="008306AC"/>
    <w:rsid w:val="00831243"/>
    <w:rsid w:val="00831269"/>
    <w:rsid w:val="008319C1"/>
    <w:rsid w:val="00831DCE"/>
    <w:rsid w:val="008324C0"/>
    <w:rsid w:val="0083258C"/>
    <w:rsid w:val="00832B23"/>
    <w:rsid w:val="00832BBC"/>
    <w:rsid w:val="00832C0C"/>
    <w:rsid w:val="00832D89"/>
    <w:rsid w:val="0083352B"/>
    <w:rsid w:val="00833A4C"/>
    <w:rsid w:val="00833F06"/>
    <w:rsid w:val="0083431E"/>
    <w:rsid w:val="008343D6"/>
    <w:rsid w:val="00834648"/>
    <w:rsid w:val="00834960"/>
    <w:rsid w:val="00834E55"/>
    <w:rsid w:val="00834E8D"/>
    <w:rsid w:val="008350F1"/>
    <w:rsid w:val="008353F4"/>
    <w:rsid w:val="0083542B"/>
    <w:rsid w:val="008354AE"/>
    <w:rsid w:val="008357FF"/>
    <w:rsid w:val="00835821"/>
    <w:rsid w:val="00835847"/>
    <w:rsid w:val="00835982"/>
    <w:rsid w:val="00836415"/>
    <w:rsid w:val="00836855"/>
    <w:rsid w:val="008368EA"/>
    <w:rsid w:val="00836B30"/>
    <w:rsid w:val="00836DE7"/>
    <w:rsid w:val="00837178"/>
    <w:rsid w:val="008376B8"/>
    <w:rsid w:val="0084020B"/>
    <w:rsid w:val="00840472"/>
    <w:rsid w:val="00840A9A"/>
    <w:rsid w:val="0084115E"/>
    <w:rsid w:val="00841D43"/>
    <w:rsid w:val="008421A0"/>
    <w:rsid w:val="008421D7"/>
    <w:rsid w:val="0084229D"/>
    <w:rsid w:val="00842571"/>
    <w:rsid w:val="00842701"/>
    <w:rsid w:val="00842802"/>
    <w:rsid w:val="00842B26"/>
    <w:rsid w:val="00842B52"/>
    <w:rsid w:val="00842F69"/>
    <w:rsid w:val="00842FA7"/>
    <w:rsid w:val="0084305B"/>
    <w:rsid w:val="0084340B"/>
    <w:rsid w:val="008434FA"/>
    <w:rsid w:val="0084398F"/>
    <w:rsid w:val="00843E20"/>
    <w:rsid w:val="00844529"/>
    <w:rsid w:val="008447ED"/>
    <w:rsid w:val="0084483E"/>
    <w:rsid w:val="00844852"/>
    <w:rsid w:val="00844E02"/>
    <w:rsid w:val="00844E11"/>
    <w:rsid w:val="0084506B"/>
    <w:rsid w:val="008450EF"/>
    <w:rsid w:val="00845E47"/>
    <w:rsid w:val="008461D2"/>
    <w:rsid w:val="0084666D"/>
    <w:rsid w:val="008470E6"/>
    <w:rsid w:val="00847167"/>
    <w:rsid w:val="00847736"/>
    <w:rsid w:val="00850055"/>
    <w:rsid w:val="00850FD4"/>
    <w:rsid w:val="00851884"/>
    <w:rsid w:val="008518E6"/>
    <w:rsid w:val="00851B6F"/>
    <w:rsid w:val="00851D66"/>
    <w:rsid w:val="00852177"/>
    <w:rsid w:val="00852265"/>
    <w:rsid w:val="00852E90"/>
    <w:rsid w:val="00853319"/>
    <w:rsid w:val="008534A6"/>
    <w:rsid w:val="00853516"/>
    <w:rsid w:val="00853823"/>
    <w:rsid w:val="008538E3"/>
    <w:rsid w:val="00854517"/>
    <w:rsid w:val="00854524"/>
    <w:rsid w:val="008546B8"/>
    <w:rsid w:val="008546C3"/>
    <w:rsid w:val="0085478D"/>
    <w:rsid w:val="00854974"/>
    <w:rsid w:val="00854B1E"/>
    <w:rsid w:val="0085501B"/>
    <w:rsid w:val="008551B5"/>
    <w:rsid w:val="008559E7"/>
    <w:rsid w:val="00855E7F"/>
    <w:rsid w:val="00856566"/>
    <w:rsid w:val="00856946"/>
    <w:rsid w:val="00856F15"/>
    <w:rsid w:val="00856FA3"/>
    <w:rsid w:val="008571CC"/>
    <w:rsid w:val="00857256"/>
    <w:rsid w:val="0085782F"/>
    <w:rsid w:val="00857B63"/>
    <w:rsid w:val="00857CED"/>
    <w:rsid w:val="00857D54"/>
    <w:rsid w:val="008602C6"/>
    <w:rsid w:val="0086046C"/>
    <w:rsid w:val="008606FD"/>
    <w:rsid w:val="00860B2D"/>
    <w:rsid w:val="00860CC8"/>
    <w:rsid w:val="008611E4"/>
    <w:rsid w:val="0086146C"/>
    <w:rsid w:val="008618C0"/>
    <w:rsid w:val="008619AC"/>
    <w:rsid w:val="008623FC"/>
    <w:rsid w:val="008624A7"/>
    <w:rsid w:val="008629C8"/>
    <w:rsid w:val="00862ADE"/>
    <w:rsid w:val="008638B3"/>
    <w:rsid w:val="00863E61"/>
    <w:rsid w:val="00863E75"/>
    <w:rsid w:val="00864152"/>
    <w:rsid w:val="0086418D"/>
    <w:rsid w:val="008643F4"/>
    <w:rsid w:val="008649EF"/>
    <w:rsid w:val="00864FA7"/>
    <w:rsid w:val="00865CCB"/>
    <w:rsid w:val="008663B3"/>
    <w:rsid w:val="008663ED"/>
    <w:rsid w:val="00866777"/>
    <w:rsid w:val="00866AD6"/>
    <w:rsid w:val="00867814"/>
    <w:rsid w:val="00867ADE"/>
    <w:rsid w:val="00867ED1"/>
    <w:rsid w:val="00870277"/>
    <w:rsid w:val="00870491"/>
    <w:rsid w:val="00870643"/>
    <w:rsid w:val="008707E7"/>
    <w:rsid w:val="008709D0"/>
    <w:rsid w:val="008709D1"/>
    <w:rsid w:val="00870C1A"/>
    <w:rsid w:val="00870EA2"/>
    <w:rsid w:val="0087113C"/>
    <w:rsid w:val="00871254"/>
    <w:rsid w:val="008713C9"/>
    <w:rsid w:val="008714D7"/>
    <w:rsid w:val="008716D8"/>
    <w:rsid w:val="00871BE5"/>
    <w:rsid w:val="0087261A"/>
    <w:rsid w:val="0087318C"/>
    <w:rsid w:val="0087350C"/>
    <w:rsid w:val="00873811"/>
    <w:rsid w:val="00873A63"/>
    <w:rsid w:val="00873DAB"/>
    <w:rsid w:val="00873FD7"/>
    <w:rsid w:val="008748CA"/>
    <w:rsid w:val="00874D0F"/>
    <w:rsid w:val="00874DAD"/>
    <w:rsid w:val="00874DCC"/>
    <w:rsid w:val="0087503E"/>
    <w:rsid w:val="008757D6"/>
    <w:rsid w:val="00875A15"/>
    <w:rsid w:val="00875B14"/>
    <w:rsid w:val="00875EF1"/>
    <w:rsid w:val="008763FF"/>
    <w:rsid w:val="00876858"/>
    <w:rsid w:val="00876ED6"/>
    <w:rsid w:val="008773D5"/>
    <w:rsid w:val="0087748B"/>
    <w:rsid w:val="00877A0B"/>
    <w:rsid w:val="00880007"/>
    <w:rsid w:val="00880618"/>
    <w:rsid w:val="00880E02"/>
    <w:rsid w:val="0088198A"/>
    <w:rsid w:val="00881C1A"/>
    <w:rsid w:val="008820ED"/>
    <w:rsid w:val="00882690"/>
    <w:rsid w:val="00882799"/>
    <w:rsid w:val="00882989"/>
    <w:rsid w:val="008830DB"/>
    <w:rsid w:val="008835D0"/>
    <w:rsid w:val="0088376F"/>
    <w:rsid w:val="00883929"/>
    <w:rsid w:val="0088395D"/>
    <w:rsid w:val="008840A5"/>
    <w:rsid w:val="008845F0"/>
    <w:rsid w:val="00884B59"/>
    <w:rsid w:val="00884F93"/>
    <w:rsid w:val="008850B0"/>
    <w:rsid w:val="00885B48"/>
    <w:rsid w:val="00885C50"/>
    <w:rsid w:val="00886468"/>
    <w:rsid w:val="00886549"/>
    <w:rsid w:val="0088700C"/>
    <w:rsid w:val="00887297"/>
    <w:rsid w:val="00887BD7"/>
    <w:rsid w:val="0089020B"/>
    <w:rsid w:val="00890330"/>
    <w:rsid w:val="008903DF"/>
    <w:rsid w:val="0089081C"/>
    <w:rsid w:val="00890C58"/>
    <w:rsid w:val="00890E8D"/>
    <w:rsid w:val="008914F7"/>
    <w:rsid w:val="00891C88"/>
    <w:rsid w:val="00891EA2"/>
    <w:rsid w:val="00892046"/>
    <w:rsid w:val="00892592"/>
    <w:rsid w:val="00892876"/>
    <w:rsid w:val="00892989"/>
    <w:rsid w:val="00893074"/>
    <w:rsid w:val="0089320B"/>
    <w:rsid w:val="00893285"/>
    <w:rsid w:val="0089331D"/>
    <w:rsid w:val="008934B1"/>
    <w:rsid w:val="0089367A"/>
    <w:rsid w:val="00893D7D"/>
    <w:rsid w:val="008941B1"/>
    <w:rsid w:val="0089454E"/>
    <w:rsid w:val="008945AC"/>
    <w:rsid w:val="008948AB"/>
    <w:rsid w:val="008948C5"/>
    <w:rsid w:val="00894AC7"/>
    <w:rsid w:val="00894B00"/>
    <w:rsid w:val="00894D23"/>
    <w:rsid w:val="00894DFC"/>
    <w:rsid w:val="00894FF7"/>
    <w:rsid w:val="00895221"/>
    <w:rsid w:val="008952CA"/>
    <w:rsid w:val="0089541E"/>
    <w:rsid w:val="0089550E"/>
    <w:rsid w:val="00895945"/>
    <w:rsid w:val="008959B1"/>
    <w:rsid w:val="008960CE"/>
    <w:rsid w:val="0089661A"/>
    <w:rsid w:val="00896BB4"/>
    <w:rsid w:val="00896F3A"/>
    <w:rsid w:val="00897104"/>
    <w:rsid w:val="00897203"/>
    <w:rsid w:val="00897255"/>
    <w:rsid w:val="00897291"/>
    <w:rsid w:val="0089793B"/>
    <w:rsid w:val="00897AF7"/>
    <w:rsid w:val="00897B72"/>
    <w:rsid w:val="008A027C"/>
    <w:rsid w:val="008A032C"/>
    <w:rsid w:val="008A0925"/>
    <w:rsid w:val="008A0BF4"/>
    <w:rsid w:val="008A1167"/>
    <w:rsid w:val="008A11FF"/>
    <w:rsid w:val="008A1521"/>
    <w:rsid w:val="008A172C"/>
    <w:rsid w:val="008A1B8C"/>
    <w:rsid w:val="008A2155"/>
    <w:rsid w:val="008A226D"/>
    <w:rsid w:val="008A23F0"/>
    <w:rsid w:val="008A25E5"/>
    <w:rsid w:val="008A293C"/>
    <w:rsid w:val="008A2A8C"/>
    <w:rsid w:val="008A2AA6"/>
    <w:rsid w:val="008A2E3A"/>
    <w:rsid w:val="008A2EC5"/>
    <w:rsid w:val="008A2FF6"/>
    <w:rsid w:val="008A416A"/>
    <w:rsid w:val="008A425D"/>
    <w:rsid w:val="008A454B"/>
    <w:rsid w:val="008A460C"/>
    <w:rsid w:val="008A4619"/>
    <w:rsid w:val="008A4A12"/>
    <w:rsid w:val="008A4A9F"/>
    <w:rsid w:val="008A4C3A"/>
    <w:rsid w:val="008A4F99"/>
    <w:rsid w:val="008A5036"/>
    <w:rsid w:val="008A51C6"/>
    <w:rsid w:val="008A52A1"/>
    <w:rsid w:val="008A5587"/>
    <w:rsid w:val="008A5B09"/>
    <w:rsid w:val="008A5BB8"/>
    <w:rsid w:val="008A5D52"/>
    <w:rsid w:val="008A5F82"/>
    <w:rsid w:val="008A64E7"/>
    <w:rsid w:val="008A6AA6"/>
    <w:rsid w:val="008A6F7B"/>
    <w:rsid w:val="008A6FAA"/>
    <w:rsid w:val="008A7466"/>
    <w:rsid w:val="008A7489"/>
    <w:rsid w:val="008A7C20"/>
    <w:rsid w:val="008A7E6C"/>
    <w:rsid w:val="008B020B"/>
    <w:rsid w:val="008B0470"/>
    <w:rsid w:val="008B06A9"/>
    <w:rsid w:val="008B0A9B"/>
    <w:rsid w:val="008B0BAF"/>
    <w:rsid w:val="008B0D3D"/>
    <w:rsid w:val="008B0DD1"/>
    <w:rsid w:val="008B11CC"/>
    <w:rsid w:val="008B1EB8"/>
    <w:rsid w:val="008B2249"/>
    <w:rsid w:val="008B22E3"/>
    <w:rsid w:val="008B26B5"/>
    <w:rsid w:val="008B290A"/>
    <w:rsid w:val="008B2D01"/>
    <w:rsid w:val="008B3356"/>
    <w:rsid w:val="008B35AF"/>
    <w:rsid w:val="008B37CC"/>
    <w:rsid w:val="008B3871"/>
    <w:rsid w:val="008B3CEF"/>
    <w:rsid w:val="008B44F9"/>
    <w:rsid w:val="008B46A3"/>
    <w:rsid w:val="008B4923"/>
    <w:rsid w:val="008B4D45"/>
    <w:rsid w:val="008B4D66"/>
    <w:rsid w:val="008B4E5A"/>
    <w:rsid w:val="008B4F51"/>
    <w:rsid w:val="008B554A"/>
    <w:rsid w:val="008B5770"/>
    <w:rsid w:val="008B597E"/>
    <w:rsid w:val="008B59E5"/>
    <w:rsid w:val="008B6026"/>
    <w:rsid w:val="008B681A"/>
    <w:rsid w:val="008B7552"/>
    <w:rsid w:val="008B75C1"/>
    <w:rsid w:val="008B771D"/>
    <w:rsid w:val="008B7CD4"/>
    <w:rsid w:val="008C0088"/>
    <w:rsid w:val="008C016A"/>
    <w:rsid w:val="008C02CE"/>
    <w:rsid w:val="008C02E8"/>
    <w:rsid w:val="008C0320"/>
    <w:rsid w:val="008C1164"/>
    <w:rsid w:val="008C11E4"/>
    <w:rsid w:val="008C1A0F"/>
    <w:rsid w:val="008C1E8D"/>
    <w:rsid w:val="008C223A"/>
    <w:rsid w:val="008C2590"/>
    <w:rsid w:val="008C27D3"/>
    <w:rsid w:val="008C2A2A"/>
    <w:rsid w:val="008C2E3F"/>
    <w:rsid w:val="008C34A5"/>
    <w:rsid w:val="008C360A"/>
    <w:rsid w:val="008C3931"/>
    <w:rsid w:val="008C3AAD"/>
    <w:rsid w:val="008C3CB5"/>
    <w:rsid w:val="008C4BCF"/>
    <w:rsid w:val="008C4F37"/>
    <w:rsid w:val="008C5531"/>
    <w:rsid w:val="008C5930"/>
    <w:rsid w:val="008C603E"/>
    <w:rsid w:val="008C644E"/>
    <w:rsid w:val="008C692E"/>
    <w:rsid w:val="008C725D"/>
    <w:rsid w:val="008C7FBB"/>
    <w:rsid w:val="008D011A"/>
    <w:rsid w:val="008D0463"/>
    <w:rsid w:val="008D1040"/>
    <w:rsid w:val="008D112C"/>
    <w:rsid w:val="008D14BA"/>
    <w:rsid w:val="008D1787"/>
    <w:rsid w:val="008D1C71"/>
    <w:rsid w:val="008D1D29"/>
    <w:rsid w:val="008D1D49"/>
    <w:rsid w:val="008D1EFA"/>
    <w:rsid w:val="008D2002"/>
    <w:rsid w:val="008D23A8"/>
    <w:rsid w:val="008D2701"/>
    <w:rsid w:val="008D29D8"/>
    <w:rsid w:val="008D2C2C"/>
    <w:rsid w:val="008D2C66"/>
    <w:rsid w:val="008D3394"/>
    <w:rsid w:val="008D36FC"/>
    <w:rsid w:val="008D3888"/>
    <w:rsid w:val="008D3913"/>
    <w:rsid w:val="008D3A50"/>
    <w:rsid w:val="008D3D7F"/>
    <w:rsid w:val="008D4018"/>
    <w:rsid w:val="008D432A"/>
    <w:rsid w:val="008D449B"/>
    <w:rsid w:val="008D4658"/>
    <w:rsid w:val="008D47E2"/>
    <w:rsid w:val="008D4CD4"/>
    <w:rsid w:val="008D534B"/>
    <w:rsid w:val="008D5372"/>
    <w:rsid w:val="008D5762"/>
    <w:rsid w:val="008D5798"/>
    <w:rsid w:val="008D6355"/>
    <w:rsid w:val="008D6D9A"/>
    <w:rsid w:val="008D7C70"/>
    <w:rsid w:val="008E08E8"/>
    <w:rsid w:val="008E1946"/>
    <w:rsid w:val="008E1A63"/>
    <w:rsid w:val="008E1D17"/>
    <w:rsid w:val="008E21F8"/>
    <w:rsid w:val="008E24A6"/>
    <w:rsid w:val="008E2615"/>
    <w:rsid w:val="008E2666"/>
    <w:rsid w:val="008E3861"/>
    <w:rsid w:val="008E3C4E"/>
    <w:rsid w:val="008E4794"/>
    <w:rsid w:val="008E4934"/>
    <w:rsid w:val="008E4995"/>
    <w:rsid w:val="008E49A9"/>
    <w:rsid w:val="008E4C5D"/>
    <w:rsid w:val="008E5444"/>
    <w:rsid w:val="008E5938"/>
    <w:rsid w:val="008E5A61"/>
    <w:rsid w:val="008E5BEA"/>
    <w:rsid w:val="008E5CA3"/>
    <w:rsid w:val="008E5E17"/>
    <w:rsid w:val="008E609F"/>
    <w:rsid w:val="008E60F9"/>
    <w:rsid w:val="008E6327"/>
    <w:rsid w:val="008E6741"/>
    <w:rsid w:val="008E67A1"/>
    <w:rsid w:val="008E694D"/>
    <w:rsid w:val="008E7007"/>
    <w:rsid w:val="008E7187"/>
    <w:rsid w:val="008E7327"/>
    <w:rsid w:val="008E7AD4"/>
    <w:rsid w:val="008E7DA3"/>
    <w:rsid w:val="008F0345"/>
    <w:rsid w:val="008F087C"/>
    <w:rsid w:val="008F0F39"/>
    <w:rsid w:val="008F105C"/>
    <w:rsid w:val="008F12B2"/>
    <w:rsid w:val="008F1592"/>
    <w:rsid w:val="008F15BF"/>
    <w:rsid w:val="008F183F"/>
    <w:rsid w:val="008F1AFA"/>
    <w:rsid w:val="008F1CDC"/>
    <w:rsid w:val="008F1D84"/>
    <w:rsid w:val="008F1E17"/>
    <w:rsid w:val="008F1E76"/>
    <w:rsid w:val="008F1FDE"/>
    <w:rsid w:val="008F2499"/>
    <w:rsid w:val="008F272C"/>
    <w:rsid w:val="008F289A"/>
    <w:rsid w:val="008F2A0E"/>
    <w:rsid w:val="008F2BA9"/>
    <w:rsid w:val="008F2C8B"/>
    <w:rsid w:val="008F326A"/>
    <w:rsid w:val="008F39A7"/>
    <w:rsid w:val="008F3E66"/>
    <w:rsid w:val="008F45C6"/>
    <w:rsid w:val="008F4684"/>
    <w:rsid w:val="008F46F7"/>
    <w:rsid w:val="008F50D3"/>
    <w:rsid w:val="008F513F"/>
    <w:rsid w:val="008F546F"/>
    <w:rsid w:val="008F54B6"/>
    <w:rsid w:val="008F590A"/>
    <w:rsid w:val="008F5B0A"/>
    <w:rsid w:val="008F5E9F"/>
    <w:rsid w:val="008F60AD"/>
    <w:rsid w:val="008F677F"/>
    <w:rsid w:val="008F67FF"/>
    <w:rsid w:val="008F7F61"/>
    <w:rsid w:val="0090026F"/>
    <w:rsid w:val="00900547"/>
    <w:rsid w:val="00900750"/>
    <w:rsid w:val="00901068"/>
    <w:rsid w:val="009014B1"/>
    <w:rsid w:val="00901672"/>
    <w:rsid w:val="009016D7"/>
    <w:rsid w:val="0090181A"/>
    <w:rsid w:val="0090266B"/>
    <w:rsid w:val="009029E1"/>
    <w:rsid w:val="009029EA"/>
    <w:rsid w:val="00902A3A"/>
    <w:rsid w:val="00902B58"/>
    <w:rsid w:val="00902DF5"/>
    <w:rsid w:val="00903066"/>
    <w:rsid w:val="00903167"/>
    <w:rsid w:val="009036FF"/>
    <w:rsid w:val="0090374D"/>
    <w:rsid w:val="00903B1E"/>
    <w:rsid w:val="00903E10"/>
    <w:rsid w:val="00904585"/>
    <w:rsid w:val="00905066"/>
    <w:rsid w:val="00905578"/>
    <w:rsid w:val="009058CE"/>
    <w:rsid w:val="00905BD0"/>
    <w:rsid w:val="00905E5B"/>
    <w:rsid w:val="0090636E"/>
    <w:rsid w:val="009066F3"/>
    <w:rsid w:val="009068B9"/>
    <w:rsid w:val="00906EAB"/>
    <w:rsid w:val="00906ED2"/>
    <w:rsid w:val="0090708D"/>
    <w:rsid w:val="009076AD"/>
    <w:rsid w:val="009078DF"/>
    <w:rsid w:val="00907A5D"/>
    <w:rsid w:val="00907CDD"/>
    <w:rsid w:val="00907D74"/>
    <w:rsid w:val="00907E25"/>
    <w:rsid w:val="009101B1"/>
    <w:rsid w:val="00910249"/>
    <w:rsid w:val="009108D2"/>
    <w:rsid w:val="0091104F"/>
    <w:rsid w:val="0091147D"/>
    <w:rsid w:val="009114D4"/>
    <w:rsid w:val="0091292A"/>
    <w:rsid w:val="00913362"/>
    <w:rsid w:val="0091361D"/>
    <w:rsid w:val="009138DD"/>
    <w:rsid w:val="0091397E"/>
    <w:rsid w:val="00913CA4"/>
    <w:rsid w:val="0091420D"/>
    <w:rsid w:val="009144AB"/>
    <w:rsid w:val="00914AF9"/>
    <w:rsid w:val="00914F9B"/>
    <w:rsid w:val="00915080"/>
    <w:rsid w:val="00915281"/>
    <w:rsid w:val="0091575E"/>
    <w:rsid w:val="009158E7"/>
    <w:rsid w:val="00915A39"/>
    <w:rsid w:val="00915B33"/>
    <w:rsid w:val="00916CE4"/>
    <w:rsid w:val="00916FFF"/>
    <w:rsid w:val="0091799A"/>
    <w:rsid w:val="00920130"/>
    <w:rsid w:val="00920167"/>
    <w:rsid w:val="0092048C"/>
    <w:rsid w:val="00921306"/>
    <w:rsid w:val="00921715"/>
    <w:rsid w:val="00921AE4"/>
    <w:rsid w:val="00921F85"/>
    <w:rsid w:val="00922086"/>
    <w:rsid w:val="009223E1"/>
    <w:rsid w:val="00922FAB"/>
    <w:rsid w:val="00923016"/>
    <w:rsid w:val="00923BD6"/>
    <w:rsid w:val="00923CE9"/>
    <w:rsid w:val="00924307"/>
    <w:rsid w:val="0092439C"/>
    <w:rsid w:val="0092455E"/>
    <w:rsid w:val="0092464C"/>
    <w:rsid w:val="009246B9"/>
    <w:rsid w:val="009249C3"/>
    <w:rsid w:val="00924C09"/>
    <w:rsid w:val="00924CA9"/>
    <w:rsid w:val="00924DF4"/>
    <w:rsid w:val="00924F85"/>
    <w:rsid w:val="00925468"/>
    <w:rsid w:val="009256C5"/>
    <w:rsid w:val="009257DB"/>
    <w:rsid w:val="009260A3"/>
    <w:rsid w:val="009261CB"/>
    <w:rsid w:val="0092669F"/>
    <w:rsid w:val="009269CA"/>
    <w:rsid w:val="00927067"/>
    <w:rsid w:val="00927F72"/>
    <w:rsid w:val="009300EB"/>
    <w:rsid w:val="00930433"/>
    <w:rsid w:val="00930959"/>
    <w:rsid w:val="00930D95"/>
    <w:rsid w:val="00930E54"/>
    <w:rsid w:val="00932420"/>
    <w:rsid w:val="00932B88"/>
    <w:rsid w:val="00932D62"/>
    <w:rsid w:val="00933516"/>
    <w:rsid w:val="00933819"/>
    <w:rsid w:val="00933AA4"/>
    <w:rsid w:val="00934197"/>
    <w:rsid w:val="00934243"/>
    <w:rsid w:val="009343C5"/>
    <w:rsid w:val="00934866"/>
    <w:rsid w:val="00934DCA"/>
    <w:rsid w:val="00935062"/>
    <w:rsid w:val="00935189"/>
    <w:rsid w:val="00935763"/>
    <w:rsid w:val="00935987"/>
    <w:rsid w:val="00935DE1"/>
    <w:rsid w:val="00935E4F"/>
    <w:rsid w:val="00936053"/>
    <w:rsid w:val="0093646A"/>
    <w:rsid w:val="009365C6"/>
    <w:rsid w:val="00936DC6"/>
    <w:rsid w:val="00936EFF"/>
    <w:rsid w:val="00937067"/>
    <w:rsid w:val="00937358"/>
    <w:rsid w:val="00937742"/>
    <w:rsid w:val="00937AA7"/>
    <w:rsid w:val="00940074"/>
    <w:rsid w:val="0094029D"/>
    <w:rsid w:val="0094031A"/>
    <w:rsid w:val="0094050C"/>
    <w:rsid w:val="0094063A"/>
    <w:rsid w:val="00940BDC"/>
    <w:rsid w:val="00940CE6"/>
    <w:rsid w:val="00940E27"/>
    <w:rsid w:val="009415D8"/>
    <w:rsid w:val="00941A62"/>
    <w:rsid w:val="00941C4E"/>
    <w:rsid w:val="00941D04"/>
    <w:rsid w:val="0094235C"/>
    <w:rsid w:val="009425F6"/>
    <w:rsid w:val="0094274E"/>
    <w:rsid w:val="00942AB4"/>
    <w:rsid w:val="00942D1D"/>
    <w:rsid w:val="009431EB"/>
    <w:rsid w:val="00943355"/>
    <w:rsid w:val="00943617"/>
    <w:rsid w:val="00943A94"/>
    <w:rsid w:val="00943E79"/>
    <w:rsid w:val="00943EEC"/>
    <w:rsid w:val="00943FD1"/>
    <w:rsid w:val="00944746"/>
    <w:rsid w:val="00944762"/>
    <w:rsid w:val="00944C68"/>
    <w:rsid w:val="00945073"/>
    <w:rsid w:val="00945143"/>
    <w:rsid w:val="009451DA"/>
    <w:rsid w:val="0094533D"/>
    <w:rsid w:val="0094539D"/>
    <w:rsid w:val="009457B1"/>
    <w:rsid w:val="00945A64"/>
    <w:rsid w:val="00945A69"/>
    <w:rsid w:val="00945FD6"/>
    <w:rsid w:val="00946F5A"/>
    <w:rsid w:val="009476B9"/>
    <w:rsid w:val="00947A53"/>
    <w:rsid w:val="00950C7D"/>
    <w:rsid w:val="00950F05"/>
    <w:rsid w:val="0095111E"/>
    <w:rsid w:val="0095119D"/>
    <w:rsid w:val="0095127C"/>
    <w:rsid w:val="009512D6"/>
    <w:rsid w:val="00951428"/>
    <w:rsid w:val="009520CE"/>
    <w:rsid w:val="0095259F"/>
    <w:rsid w:val="00952D71"/>
    <w:rsid w:val="00953725"/>
    <w:rsid w:val="0095396D"/>
    <w:rsid w:val="00953986"/>
    <w:rsid w:val="00953F41"/>
    <w:rsid w:val="0095457C"/>
    <w:rsid w:val="00954B1B"/>
    <w:rsid w:val="00954D17"/>
    <w:rsid w:val="00954FD7"/>
    <w:rsid w:val="009550BE"/>
    <w:rsid w:val="00955B94"/>
    <w:rsid w:val="00955C0A"/>
    <w:rsid w:val="00955FE0"/>
    <w:rsid w:val="00956302"/>
    <w:rsid w:val="00956310"/>
    <w:rsid w:val="0095642B"/>
    <w:rsid w:val="00956448"/>
    <w:rsid w:val="0095669D"/>
    <w:rsid w:val="009568F0"/>
    <w:rsid w:val="00956AEE"/>
    <w:rsid w:val="00956DDA"/>
    <w:rsid w:val="00957057"/>
    <w:rsid w:val="009573F5"/>
    <w:rsid w:val="00957C75"/>
    <w:rsid w:val="00960043"/>
    <w:rsid w:val="00960E7A"/>
    <w:rsid w:val="00961289"/>
    <w:rsid w:val="0096129F"/>
    <w:rsid w:val="009613E4"/>
    <w:rsid w:val="00961412"/>
    <w:rsid w:val="00961445"/>
    <w:rsid w:val="009614E1"/>
    <w:rsid w:val="0096193E"/>
    <w:rsid w:val="00961950"/>
    <w:rsid w:val="00961D8B"/>
    <w:rsid w:val="00961E56"/>
    <w:rsid w:val="00961FA5"/>
    <w:rsid w:val="009625F8"/>
    <w:rsid w:val="0096351E"/>
    <w:rsid w:val="0096355D"/>
    <w:rsid w:val="00963852"/>
    <w:rsid w:val="009638EB"/>
    <w:rsid w:val="00963B9E"/>
    <w:rsid w:val="0096416B"/>
    <w:rsid w:val="009642D6"/>
    <w:rsid w:val="0096492D"/>
    <w:rsid w:val="009649CE"/>
    <w:rsid w:val="00964F1E"/>
    <w:rsid w:val="00964F46"/>
    <w:rsid w:val="0096551F"/>
    <w:rsid w:val="00965647"/>
    <w:rsid w:val="00965B64"/>
    <w:rsid w:val="00965CBB"/>
    <w:rsid w:val="0096623E"/>
    <w:rsid w:val="00966371"/>
    <w:rsid w:val="0096642C"/>
    <w:rsid w:val="00966714"/>
    <w:rsid w:val="0096679D"/>
    <w:rsid w:val="00966E5C"/>
    <w:rsid w:val="00966FE7"/>
    <w:rsid w:val="00967463"/>
    <w:rsid w:val="00967564"/>
    <w:rsid w:val="00967BF6"/>
    <w:rsid w:val="00967CE8"/>
    <w:rsid w:val="00967F5B"/>
    <w:rsid w:val="00970190"/>
    <w:rsid w:val="0097044A"/>
    <w:rsid w:val="0097051F"/>
    <w:rsid w:val="00970C99"/>
    <w:rsid w:val="00970F6C"/>
    <w:rsid w:val="009718A8"/>
    <w:rsid w:val="009719FE"/>
    <w:rsid w:val="00971B55"/>
    <w:rsid w:val="00971FF9"/>
    <w:rsid w:val="00971FFA"/>
    <w:rsid w:val="0097212A"/>
    <w:rsid w:val="009722C3"/>
    <w:rsid w:val="0097241B"/>
    <w:rsid w:val="00972F01"/>
    <w:rsid w:val="00972F19"/>
    <w:rsid w:val="00973026"/>
    <w:rsid w:val="00973317"/>
    <w:rsid w:val="00973641"/>
    <w:rsid w:val="00974705"/>
    <w:rsid w:val="00974A54"/>
    <w:rsid w:val="00974EB3"/>
    <w:rsid w:val="00975671"/>
    <w:rsid w:val="00975B8C"/>
    <w:rsid w:val="00975F7F"/>
    <w:rsid w:val="00975FD9"/>
    <w:rsid w:val="009764E7"/>
    <w:rsid w:val="00976A67"/>
    <w:rsid w:val="00976B4B"/>
    <w:rsid w:val="00976F74"/>
    <w:rsid w:val="00977231"/>
    <w:rsid w:val="00977325"/>
    <w:rsid w:val="009805C2"/>
    <w:rsid w:val="00980709"/>
    <w:rsid w:val="009807B0"/>
    <w:rsid w:val="00980828"/>
    <w:rsid w:val="0098096F"/>
    <w:rsid w:val="00980DA8"/>
    <w:rsid w:val="00980FEB"/>
    <w:rsid w:val="009813D6"/>
    <w:rsid w:val="0098183F"/>
    <w:rsid w:val="00981A2B"/>
    <w:rsid w:val="00981DC5"/>
    <w:rsid w:val="0098242A"/>
    <w:rsid w:val="00982648"/>
    <w:rsid w:val="00982668"/>
    <w:rsid w:val="00982676"/>
    <w:rsid w:val="009826EF"/>
    <w:rsid w:val="009829B2"/>
    <w:rsid w:val="009829D8"/>
    <w:rsid w:val="00982E9C"/>
    <w:rsid w:val="00983E9C"/>
    <w:rsid w:val="009842F1"/>
    <w:rsid w:val="009843C4"/>
    <w:rsid w:val="00984671"/>
    <w:rsid w:val="00984A77"/>
    <w:rsid w:val="00984D30"/>
    <w:rsid w:val="00984DF0"/>
    <w:rsid w:val="0098561F"/>
    <w:rsid w:val="0098562C"/>
    <w:rsid w:val="0098582A"/>
    <w:rsid w:val="00985999"/>
    <w:rsid w:val="00985B19"/>
    <w:rsid w:val="00985D28"/>
    <w:rsid w:val="0098621C"/>
    <w:rsid w:val="00986470"/>
    <w:rsid w:val="0098734D"/>
    <w:rsid w:val="0098787D"/>
    <w:rsid w:val="00987DF1"/>
    <w:rsid w:val="00990065"/>
    <w:rsid w:val="00990633"/>
    <w:rsid w:val="00990A27"/>
    <w:rsid w:val="00990A3F"/>
    <w:rsid w:val="00990AB8"/>
    <w:rsid w:val="009910FA"/>
    <w:rsid w:val="00991175"/>
    <w:rsid w:val="00991301"/>
    <w:rsid w:val="00991726"/>
    <w:rsid w:val="009917FF"/>
    <w:rsid w:val="00992021"/>
    <w:rsid w:val="009921E5"/>
    <w:rsid w:val="0099220D"/>
    <w:rsid w:val="00993384"/>
    <w:rsid w:val="0099349F"/>
    <w:rsid w:val="00993931"/>
    <w:rsid w:val="00993DA4"/>
    <w:rsid w:val="00994099"/>
    <w:rsid w:val="0099411F"/>
    <w:rsid w:val="00994CA8"/>
    <w:rsid w:val="00994DDC"/>
    <w:rsid w:val="00994DFD"/>
    <w:rsid w:val="009951A9"/>
    <w:rsid w:val="00995A82"/>
    <w:rsid w:val="00995E57"/>
    <w:rsid w:val="00996606"/>
    <w:rsid w:val="009966B1"/>
    <w:rsid w:val="009968FB"/>
    <w:rsid w:val="00996A19"/>
    <w:rsid w:val="00996C4A"/>
    <w:rsid w:val="00997796"/>
    <w:rsid w:val="00997802"/>
    <w:rsid w:val="00997DBB"/>
    <w:rsid w:val="009A032B"/>
    <w:rsid w:val="009A0393"/>
    <w:rsid w:val="009A0631"/>
    <w:rsid w:val="009A0FD3"/>
    <w:rsid w:val="009A10A7"/>
    <w:rsid w:val="009A1251"/>
    <w:rsid w:val="009A19CA"/>
    <w:rsid w:val="009A207E"/>
    <w:rsid w:val="009A2B7D"/>
    <w:rsid w:val="009A2C19"/>
    <w:rsid w:val="009A2D1F"/>
    <w:rsid w:val="009A2E12"/>
    <w:rsid w:val="009A2E63"/>
    <w:rsid w:val="009A2F28"/>
    <w:rsid w:val="009A2FA5"/>
    <w:rsid w:val="009A330C"/>
    <w:rsid w:val="009A3371"/>
    <w:rsid w:val="009A33DC"/>
    <w:rsid w:val="009A357F"/>
    <w:rsid w:val="009A3896"/>
    <w:rsid w:val="009A3D69"/>
    <w:rsid w:val="009A3F8C"/>
    <w:rsid w:val="009A48CF"/>
    <w:rsid w:val="009A4B5D"/>
    <w:rsid w:val="009A4EA8"/>
    <w:rsid w:val="009A4F43"/>
    <w:rsid w:val="009A4F4C"/>
    <w:rsid w:val="009A52B6"/>
    <w:rsid w:val="009A561F"/>
    <w:rsid w:val="009A5831"/>
    <w:rsid w:val="009A5C05"/>
    <w:rsid w:val="009A60CE"/>
    <w:rsid w:val="009A62C2"/>
    <w:rsid w:val="009A6DE7"/>
    <w:rsid w:val="009A6F3F"/>
    <w:rsid w:val="009A7169"/>
    <w:rsid w:val="009A7A3C"/>
    <w:rsid w:val="009A7EF6"/>
    <w:rsid w:val="009B030A"/>
    <w:rsid w:val="009B0862"/>
    <w:rsid w:val="009B17DB"/>
    <w:rsid w:val="009B1803"/>
    <w:rsid w:val="009B1BD5"/>
    <w:rsid w:val="009B1F22"/>
    <w:rsid w:val="009B227F"/>
    <w:rsid w:val="009B232C"/>
    <w:rsid w:val="009B27A7"/>
    <w:rsid w:val="009B2D2E"/>
    <w:rsid w:val="009B2DA5"/>
    <w:rsid w:val="009B2E1F"/>
    <w:rsid w:val="009B3090"/>
    <w:rsid w:val="009B3191"/>
    <w:rsid w:val="009B3376"/>
    <w:rsid w:val="009B35B7"/>
    <w:rsid w:val="009B3614"/>
    <w:rsid w:val="009B3D47"/>
    <w:rsid w:val="009B3F98"/>
    <w:rsid w:val="009B413F"/>
    <w:rsid w:val="009B446F"/>
    <w:rsid w:val="009B4511"/>
    <w:rsid w:val="009B45F5"/>
    <w:rsid w:val="009B4715"/>
    <w:rsid w:val="009B478A"/>
    <w:rsid w:val="009B48A2"/>
    <w:rsid w:val="009B4AA7"/>
    <w:rsid w:val="009B4C82"/>
    <w:rsid w:val="009B5020"/>
    <w:rsid w:val="009B571C"/>
    <w:rsid w:val="009B581E"/>
    <w:rsid w:val="009B6059"/>
    <w:rsid w:val="009B6184"/>
    <w:rsid w:val="009B700A"/>
    <w:rsid w:val="009B750C"/>
    <w:rsid w:val="009B7AAE"/>
    <w:rsid w:val="009B7E67"/>
    <w:rsid w:val="009C0406"/>
    <w:rsid w:val="009C0D06"/>
    <w:rsid w:val="009C0DAE"/>
    <w:rsid w:val="009C2489"/>
    <w:rsid w:val="009C27D4"/>
    <w:rsid w:val="009C2B63"/>
    <w:rsid w:val="009C2C3F"/>
    <w:rsid w:val="009C2C61"/>
    <w:rsid w:val="009C2F00"/>
    <w:rsid w:val="009C2F4F"/>
    <w:rsid w:val="009C3023"/>
    <w:rsid w:val="009C3387"/>
    <w:rsid w:val="009C3444"/>
    <w:rsid w:val="009C3AC6"/>
    <w:rsid w:val="009C3C1E"/>
    <w:rsid w:val="009C3C30"/>
    <w:rsid w:val="009C3C82"/>
    <w:rsid w:val="009C3E35"/>
    <w:rsid w:val="009C3F3B"/>
    <w:rsid w:val="009C4212"/>
    <w:rsid w:val="009C4751"/>
    <w:rsid w:val="009C4830"/>
    <w:rsid w:val="009C4A75"/>
    <w:rsid w:val="009C4FAB"/>
    <w:rsid w:val="009C514E"/>
    <w:rsid w:val="009C55E7"/>
    <w:rsid w:val="009C561D"/>
    <w:rsid w:val="009C57D3"/>
    <w:rsid w:val="009C5B67"/>
    <w:rsid w:val="009C639C"/>
    <w:rsid w:val="009C64F9"/>
    <w:rsid w:val="009C6BCF"/>
    <w:rsid w:val="009C6C43"/>
    <w:rsid w:val="009C6DF5"/>
    <w:rsid w:val="009C706C"/>
    <w:rsid w:val="009C7392"/>
    <w:rsid w:val="009C75F3"/>
    <w:rsid w:val="009C7926"/>
    <w:rsid w:val="009C7E25"/>
    <w:rsid w:val="009C7E66"/>
    <w:rsid w:val="009C7F23"/>
    <w:rsid w:val="009D0151"/>
    <w:rsid w:val="009D038F"/>
    <w:rsid w:val="009D04A3"/>
    <w:rsid w:val="009D073F"/>
    <w:rsid w:val="009D07D8"/>
    <w:rsid w:val="009D0A25"/>
    <w:rsid w:val="009D1933"/>
    <w:rsid w:val="009D19BB"/>
    <w:rsid w:val="009D2966"/>
    <w:rsid w:val="009D2F30"/>
    <w:rsid w:val="009D302B"/>
    <w:rsid w:val="009D3286"/>
    <w:rsid w:val="009D331B"/>
    <w:rsid w:val="009D3724"/>
    <w:rsid w:val="009D451C"/>
    <w:rsid w:val="009D4871"/>
    <w:rsid w:val="009D4AD7"/>
    <w:rsid w:val="009D5444"/>
    <w:rsid w:val="009D5573"/>
    <w:rsid w:val="009D55AE"/>
    <w:rsid w:val="009D58A7"/>
    <w:rsid w:val="009D5CED"/>
    <w:rsid w:val="009D5FFE"/>
    <w:rsid w:val="009D6342"/>
    <w:rsid w:val="009D64CF"/>
    <w:rsid w:val="009D6CD2"/>
    <w:rsid w:val="009D6D79"/>
    <w:rsid w:val="009D706D"/>
    <w:rsid w:val="009D70DA"/>
    <w:rsid w:val="009D795A"/>
    <w:rsid w:val="009E0D5A"/>
    <w:rsid w:val="009E0FC8"/>
    <w:rsid w:val="009E1173"/>
    <w:rsid w:val="009E15C3"/>
    <w:rsid w:val="009E229F"/>
    <w:rsid w:val="009E261C"/>
    <w:rsid w:val="009E262D"/>
    <w:rsid w:val="009E2945"/>
    <w:rsid w:val="009E2AB3"/>
    <w:rsid w:val="009E3172"/>
    <w:rsid w:val="009E3222"/>
    <w:rsid w:val="009E399D"/>
    <w:rsid w:val="009E3E56"/>
    <w:rsid w:val="009E41EE"/>
    <w:rsid w:val="009E4934"/>
    <w:rsid w:val="009E51C3"/>
    <w:rsid w:val="009E5333"/>
    <w:rsid w:val="009E56CE"/>
    <w:rsid w:val="009E64E2"/>
    <w:rsid w:val="009E6653"/>
    <w:rsid w:val="009E6777"/>
    <w:rsid w:val="009E6CDB"/>
    <w:rsid w:val="009E6F9E"/>
    <w:rsid w:val="009E7113"/>
    <w:rsid w:val="009E735B"/>
    <w:rsid w:val="009E7434"/>
    <w:rsid w:val="009E76F1"/>
    <w:rsid w:val="009E7D2F"/>
    <w:rsid w:val="009F00A7"/>
    <w:rsid w:val="009F00CB"/>
    <w:rsid w:val="009F0188"/>
    <w:rsid w:val="009F0664"/>
    <w:rsid w:val="009F0A02"/>
    <w:rsid w:val="009F0B04"/>
    <w:rsid w:val="009F0E2E"/>
    <w:rsid w:val="009F1129"/>
    <w:rsid w:val="009F14A0"/>
    <w:rsid w:val="009F14C2"/>
    <w:rsid w:val="009F1ED0"/>
    <w:rsid w:val="009F2824"/>
    <w:rsid w:val="009F2D5C"/>
    <w:rsid w:val="009F2D91"/>
    <w:rsid w:val="009F2E28"/>
    <w:rsid w:val="009F30C4"/>
    <w:rsid w:val="009F316B"/>
    <w:rsid w:val="009F32AD"/>
    <w:rsid w:val="009F33F4"/>
    <w:rsid w:val="009F3548"/>
    <w:rsid w:val="009F35CE"/>
    <w:rsid w:val="009F363A"/>
    <w:rsid w:val="009F36F9"/>
    <w:rsid w:val="009F377A"/>
    <w:rsid w:val="009F3AD6"/>
    <w:rsid w:val="009F3C56"/>
    <w:rsid w:val="009F3D83"/>
    <w:rsid w:val="009F4051"/>
    <w:rsid w:val="009F4312"/>
    <w:rsid w:val="009F4601"/>
    <w:rsid w:val="009F49AD"/>
    <w:rsid w:val="009F4D42"/>
    <w:rsid w:val="009F4E0D"/>
    <w:rsid w:val="009F4F82"/>
    <w:rsid w:val="009F50B9"/>
    <w:rsid w:val="009F51AF"/>
    <w:rsid w:val="009F51B0"/>
    <w:rsid w:val="009F5501"/>
    <w:rsid w:val="009F5651"/>
    <w:rsid w:val="009F57D2"/>
    <w:rsid w:val="009F5A0A"/>
    <w:rsid w:val="009F5F2C"/>
    <w:rsid w:val="009F64D7"/>
    <w:rsid w:val="009F65DB"/>
    <w:rsid w:val="009F6747"/>
    <w:rsid w:val="009F6AD3"/>
    <w:rsid w:val="009F79C1"/>
    <w:rsid w:val="009F7CE7"/>
    <w:rsid w:val="009F7D3E"/>
    <w:rsid w:val="00A002D3"/>
    <w:rsid w:val="00A009FD"/>
    <w:rsid w:val="00A016B6"/>
    <w:rsid w:val="00A019E7"/>
    <w:rsid w:val="00A01A33"/>
    <w:rsid w:val="00A01F9E"/>
    <w:rsid w:val="00A025A9"/>
    <w:rsid w:val="00A0269B"/>
    <w:rsid w:val="00A02B38"/>
    <w:rsid w:val="00A030C9"/>
    <w:rsid w:val="00A03163"/>
    <w:rsid w:val="00A03E95"/>
    <w:rsid w:val="00A04609"/>
    <w:rsid w:val="00A04769"/>
    <w:rsid w:val="00A0491C"/>
    <w:rsid w:val="00A04BDC"/>
    <w:rsid w:val="00A05265"/>
    <w:rsid w:val="00A05734"/>
    <w:rsid w:val="00A05A12"/>
    <w:rsid w:val="00A05A81"/>
    <w:rsid w:val="00A05B6E"/>
    <w:rsid w:val="00A05FC7"/>
    <w:rsid w:val="00A062AF"/>
    <w:rsid w:val="00A06544"/>
    <w:rsid w:val="00A069BF"/>
    <w:rsid w:val="00A07AA5"/>
    <w:rsid w:val="00A07AE8"/>
    <w:rsid w:val="00A07CFE"/>
    <w:rsid w:val="00A10CBE"/>
    <w:rsid w:val="00A10E7F"/>
    <w:rsid w:val="00A113C6"/>
    <w:rsid w:val="00A11748"/>
    <w:rsid w:val="00A11804"/>
    <w:rsid w:val="00A119EE"/>
    <w:rsid w:val="00A11A69"/>
    <w:rsid w:val="00A11AFA"/>
    <w:rsid w:val="00A11CE6"/>
    <w:rsid w:val="00A123A1"/>
    <w:rsid w:val="00A125AF"/>
    <w:rsid w:val="00A1262C"/>
    <w:rsid w:val="00A12770"/>
    <w:rsid w:val="00A128AC"/>
    <w:rsid w:val="00A137D1"/>
    <w:rsid w:val="00A13AC8"/>
    <w:rsid w:val="00A13C63"/>
    <w:rsid w:val="00A13CE9"/>
    <w:rsid w:val="00A13EAD"/>
    <w:rsid w:val="00A13FD4"/>
    <w:rsid w:val="00A14385"/>
    <w:rsid w:val="00A1446D"/>
    <w:rsid w:val="00A1462A"/>
    <w:rsid w:val="00A14BEB"/>
    <w:rsid w:val="00A15186"/>
    <w:rsid w:val="00A151C1"/>
    <w:rsid w:val="00A15318"/>
    <w:rsid w:val="00A1557D"/>
    <w:rsid w:val="00A1561E"/>
    <w:rsid w:val="00A15668"/>
    <w:rsid w:val="00A15BD3"/>
    <w:rsid w:val="00A15C19"/>
    <w:rsid w:val="00A15F9C"/>
    <w:rsid w:val="00A160D3"/>
    <w:rsid w:val="00A16150"/>
    <w:rsid w:val="00A1622E"/>
    <w:rsid w:val="00A16B0D"/>
    <w:rsid w:val="00A16F68"/>
    <w:rsid w:val="00A1771D"/>
    <w:rsid w:val="00A17AF3"/>
    <w:rsid w:val="00A17EB8"/>
    <w:rsid w:val="00A2016D"/>
    <w:rsid w:val="00A20338"/>
    <w:rsid w:val="00A2091A"/>
    <w:rsid w:val="00A20DC6"/>
    <w:rsid w:val="00A217E6"/>
    <w:rsid w:val="00A2190B"/>
    <w:rsid w:val="00A21A92"/>
    <w:rsid w:val="00A2254E"/>
    <w:rsid w:val="00A22B1B"/>
    <w:rsid w:val="00A22EA3"/>
    <w:rsid w:val="00A237DA"/>
    <w:rsid w:val="00A23B16"/>
    <w:rsid w:val="00A24527"/>
    <w:rsid w:val="00A24539"/>
    <w:rsid w:val="00A2471F"/>
    <w:rsid w:val="00A2492C"/>
    <w:rsid w:val="00A24B86"/>
    <w:rsid w:val="00A24FD1"/>
    <w:rsid w:val="00A250C5"/>
    <w:rsid w:val="00A25127"/>
    <w:rsid w:val="00A251AB"/>
    <w:rsid w:val="00A2575A"/>
    <w:rsid w:val="00A25A5B"/>
    <w:rsid w:val="00A25DA4"/>
    <w:rsid w:val="00A260EC"/>
    <w:rsid w:val="00A26F61"/>
    <w:rsid w:val="00A270E6"/>
    <w:rsid w:val="00A27172"/>
    <w:rsid w:val="00A272AA"/>
    <w:rsid w:val="00A27B65"/>
    <w:rsid w:val="00A27C7E"/>
    <w:rsid w:val="00A30589"/>
    <w:rsid w:val="00A30703"/>
    <w:rsid w:val="00A3079A"/>
    <w:rsid w:val="00A307DE"/>
    <w:rsid w:val="00A30B0C"/>
    <w:rsid w:val="00A30D1A"/>
    <w:rsid w:val="00A31410"/>
    <w:rsid w:val="00A315E1"/>
    <w:rsid w:val="00A31A79"/>
    <w:rsid w:val="00A31AC3"/>
    <w:rsid w:val="00A31E13"/>
    <w:rsid w:val="00A3219C"/>
    <w:rsid w:val="00A322E3"/>
    <w:rsid w:val="00A32793"/>
    <w:rsid w:val="00A3280E"/>
    <w:rsid w:val="00A32F68"/>
    <w:rsid w:val="00A33417"/>
    <w:rsid w:val="00A3381D"/>
    <w:rsid w:val="00A33836"/>
    <w:rsid w:val="00A339A6"/>
    <w:rsid w:val="00A33E2C"/>
    <w:rsid w:val="00A340D5"/>
    <w:rsid w:val="00A34481"/>
    <w:rsid w:val="00A34520"/>
    <w:rsid w:val="00A34760"/>
    <w:rsid w:val="00A349F2"/>
    <w:rsid w:val="00A34A96"/>
    <w:rsid w:val="00A35498"/>
    <w:rsid w:val="00A356C3"/>
    <w:rsid w:val="00A356E6"/>
    <w:rsid w:val="00A35B5B"/>
    <w:rsid w:val="00A35E1C"/>
    <w:rsid w:val="00A361D9"/>
    <w:rsid w:val="00A363B4"/>
    <w:rsid w:val="00A36872"/>
    <w:rsid w:val="00A371DF"/>
    <w:rsid w:val="00A372B9"/>
    <w:rsid w:val="00A37451"/>
    <w:rsid w:val="00A37544"/>
    <w:rsid w:val="00A37BC6"/>
    <w:rsid w:val="00A37FEA"/>
    <w:rsid w:val="00A40059"/>
    <w:rsid w:val="00A403AD"/>
    <w:rsid w:val="00A40555"/>
    <w:rsid w:val="00A40634"/>
    <w:rsid w:val="00A40AE7"/>
    <w:rsid w:val="00A40C84"/>
    <w:rsid w:val="00A40D88"/>
    <w:rsid w:val="00A40F11"/>
    <w:rsid w:val="00A41313"/>
    <w:rsid w:val="00A415F8"/>
    <w:rsid w:val="00A42373"/>
    <w:rsid w:val="00A424D5"/>
    <w:rsid w:val="00A42AD6"/>
    <w:rsid w:val="00A42CF8"/>
    <w:rsid w:val="00A42E15"/>
    <w:rsid w:val="00A43948"/>
    <w:rsid w:val="00A43B67"/>
    <w:rsid w:val="00A440C9"/>
    <w:rsid w:val="00A4461D"/>
    <w:rsid w:val="00A44971"/>
    <w:rsid w:val="00A449D7"/>
    <w:rsid w:val="00A44A00"/>
    <w:rsid w:val="00A44F3F"/>
    <w:rsid w:val="00A452DD"/>
    <w:rsid w:val="00A45B46"/>
    <w:rsid w:val="00A46289"/>
    <w:rsid w:val="00A464F8"/>
    <w:rsid w:val="00A46590"/>
    <w:rsid w:val="00A465C2"/>
    <w:rsid w:val="00A4660C"/>
    <w:rsid w:val="00A46DF6"/>
    <w:rsid w:val="00A46EE6"/>
    <w:rsid w:val="00A473E4"/>
    <w:rsid w:val="00A479D6"/>
    <w:rsid w:val="00A47F63"/>
    <w:rsid w:val="00A47FA9"/>
    <w:rsid w:val="00A508C8"/>
    <w:rsid w:val="00A50949"/>
    <w:rsid w:val="00A50A64"/>
    <w:rsid w:val="00A50D17"/>
    <w:rsid w:val="00A51191"/>
    <w:rsid w:val="00A511B5"/>
    <w:rsid w:val="00A52019"/>
    <w:rsid w:val="00A5222A"/>
    <w:rsid w:val="00A5252E"/>
    <w:rsid w:val="00A52E13"/>
    <w:rsid w:val="00A52EA2"/>
    <w:rsid w:val="00A53135"/>
    <w:rsid w:val="00A532A0"/>
    <w:rsid w:val="00A537D3"/>
    <w:rsid w:val="00A53BE1"/>
    <w:rsid w:val="00A53E3F"/>
    <w:rsid w:val="00A53FB0"/>
    <w:rsid w:val="00A54118"/>
    <w:rsid w:val="00A54641"/>
    <w:rsid w:val="00A54756"/>
    <w:rsid w:val="00A552D0"/>
    <w:rsid w:val="00A5543F"/>
    <w:rsid w:val="00A556AA"/>
    <w:rsid w:val="00A55ECE"/>
    <w:rsid w:val="00A560C3"/>
    <w:rsid w:val="00A562E8"/>
    <w:rsid w:val="00A5672B"/>
    <w:rsid w:val="00A5708E"/>
    <w:rsid w:val="00A57864"/>
    <w:rsid w:val="00A5796A"/>
    <w:rsid w:val="00A60151"/>
    <w:rsid w:val="00A604A8"/>
    <w:rsid w:val="00A60645"/>
    <w:rsid w:val="00A60A32"/>
    <w:rsid w:val="00A611F1"/>
    <w:rsid w:val="00A616C8"/>
    <w:rsid w:val="00A61979"/>
    <w:rsid w:val="00A61A1C"/>
    <w:rsid w:val="00A61A7C"/>
    <w:rsid w:val="00A61C03"/>
    <w:rsid w:val="00A61C11"/>
    <w:rsid w:val="00A61D4F"/>
    <w:rsid w:val="00A624ED"/>
    <w:rsid w:val="00A62B5B"/>
    <w:rsid w:val="00A62E22"/>
    <w:rsid w:val="00A62F37"/>
    <w:rsid w:val="00A631D1"/>
    <w:rsid w:val="00A632D5"/>
    <w:rsid w:val="00A633C8"/>
    <w:rsid w:val="00A63B01"/>
    <w:rsid w:val="00A63B84"/>
    <w:rsid w:val="00A6434D"/>
    <w:rsid w:val="00A6453D"/>
    <w:rsid w:val="00A64550"/>
    <w:rsid w:val="00A64B6B"/>
    <w:rsid w:val="00A65820"/>
    <w:rsid w:val="00A659CD"/>
    <w:rsid w:val="00A66304"/>
    <w:rsid w:val="00A6650A"/>
    <w:rsid w:val="00A668F1"/>
    <w:rsid w:val="00A66B2D"/>
    <w:rsid w:val="00A675FB"/>
    <w:rsid w:val="00A67AC4"/>
    <w:rsid w:val="00A67C99"/>
    <w:rsid w:val="00A67ED9"/>
    <w:rsid w:val="00A701EE"/>
    <w:rsid w:val="00A70F20"/>
    <w:rsid w:val="00A71B7F"/>
    <w:rsid w:val="00A71E5E"/>
    <w:rsid w:val="00A71EAD"/>
    <w:rsid w:val="00A72158"/>
    <w:rsid w:val="00A732E6"/>
    <w:rsid w:val="00A736AD"/>
    <w:rsid w:val="00A7375C"/>
    <w:rsid w:val="00A7385A"/>
    <w:rsid w:val="00A738C2"/>
    <w:rsid w:val="00A73E0A"/>
    <w:rsid w:val="00A73ECC"/>
    <w:rsid w:val="00A7425C"/>
    <w:rsid w:val="00A74BF5"/>
    <w:rsid w:val="00A74C33"/>
    <w:rsid w:val="00A74C58"/>
    <w:rsid w:val="00A74D2E"/>
    <w:rsid w:val="00A757EE"/>
    <w:rsid w:val="00A763F5"/>
    <w:rsid w:val="00A76CFE"/>
    <w:rsid w:val="00A76EFC"/>
    <w:rsid w:val="00A771E1"/>
    <w:rsid w:val="00A7739C"/>
    <w:rsid w:val="00A80087"/>
    <w:rsid w:val="00A806CB"/>
    <w:rsid w:val="00A80EC7"/>
    <w:rsid w:val="00A81235"/>
    <w:rsid w:val="00A812F5"/>
    <w:rsid w:val="00A822BE"/>
    <w:rsid w:val="00A822F8"/>
    <w:rsid w:val="00A82414"/>
    <w:rsid w:val="00A82499"/>
    <w:rsid w:val="00A82606"/>
    <w:rsid w:val="00A8263D"/>
    <w:rsid w:val="00A8298B"/>
    <w:rsid w:val="00A829F4"/>
    <w:rsid w:val="00A83164"/>
    <w:rsid w:val="00A8354B"/>
    <w:rsid w:val="00A83570"/>
    <w:rsid w:val="00A83A95"/>
    <w:rsid w:val="00A84500"/>
    <w:rsid w:val="00A84548"/>
    <w:rsid w:val="00A8467D"/>
    <w:rsid w:val="00A84E5D"/>
    <w:rsid w:val="00A854AC"/>
    <w:rsid w:val="00A85775"/>
    <w:rsid w:val="00A858AE"/>
    <w:rsid w:val="00A85907"/>
    <w:rsid w:val="00A85912"/>
    <w:rsid w:val="00A85F09"/>
    <w:rsid w:val="00A85FBD"/>
    <w:rsid w:val="00A8616B"/>
    <w:rsid w:val="00A86BB2"/>
    <w:rsid w:val="00A86CEC"/>
    <w:rsid w:val="00A86F8B"/>
    <w:rsid w:val="00A870D2"/>
    <w:rsid w:val="00A873E6"/>
    <w:rsid w:val="00A878DA"/>
    <w:rsid w:val="00A87997"/>
    <w:rsid w:val="00A87E30"/>
    <w:rsid w:val="00A90224"/>
    <w:rsid w:val="00A904AE"/>
    <w:rsid w:val="00A9071F"/>
    <w:rsid w:val="00A90C30"/>
    <w:rsid w:val="00A90FBE"/>
    <w:rsid w:val="00A910B0"/>
    <w:rsid w:val="00A91137"/>
    <w:rsid w:val="00A9124F"/>
    <w:rsid w:val="00A913E4"/>
    <w:rsid w:val="00A919D6"/>
    <w:rsid w:val="00A919FC"/>
    <w:rsid w:val="00A91B65"/>
    <w:rsid w:val="00A91BEC"/>
    <w:rsid w:val="00A92027"/>
    <w:rsid w:val="00A92A9A"/>
    <w:rsid w:val="00A92C6B"/>
    <w:rsid w:val="00A92EB4"/>
    <w:rsid w:val="00A935C1"/>
    <w:rsid w:val="00A9460E"/>
    <w:rsid w:val="00A94BA0"/>
    <w:rsid w:val="00A94DEE"/>
    <w:rsid w:val="00A951AF"/>
    <w:rsid w:val="00A9527A"/>
    <w:rsid w:val="00A956D4"/>
    <w:rsid w:val="00A96674"/>
    <w:rsid w:val="00A9699B"/>
    <w:rsid w:val="00A96BC6"/>
    <w:rsid w:val="00A96C30"/>
    <w:rsid w:val="00A96C89"/>
    <w:rsid w:val="00A96C8E"/>
    <w:rsid w:val="00A96D6F"/>
    <w:rsid w:val="00A96F10"/>
    <w:rsid w:val="00A974A5"/>
    <w:rsid w:val="00A97DBE"/>
    <w:rsid w:val="00A97E7B"/>
    <w:rsid w:val="00AA0288"/>
    <w:rsid w:val="00AA0290"/>
    <w:rsid w:val="00AA0797"/>
    <w:rsid w:val="00AA0BF5"/>
    <w:rsid w:val="00AA0EE2"/>
    <w:rsid w:val="00AA0F1E"/>
    <w:rsid w:val="00AA216D"/>
    <w:rsid w:val="00AA22DB"/>
    <w:rsid w:val="00AA237D"/>
    <w:rsid w:val="00AA23B7"/>
    <w:rsid w:val="00AA3037"/>
    <w:rsid w:val="00AA3157"/>
    <w:rsid w:val="00AA35ED"/>
    <w:rsid w:val="00AA3A6A"/>
    <w:rsid w:val="00AA4050"/>
    <w:rsid w:val="00AA486F"/>
    <w:rsid w:val="00AA5412"/>
    <w:rsid w:val="00AA5C21"/>
    <w:rsid w:val="00AA5DA4"/>
    <w:rsid w:val="00AA617A"/>
    <w:rsid w:val="00AA6A7F"/>
    <w:rsid w:val="00AA7229"/>
    <w:rsid w:val="00AA7243"/>
    <w:rsid w:val="00AA72CC"/>
    <w:rsid w:val="00AA74F4"/>
    <w:rsid w:val="00AA79C7"/>
    <w:rsid w:val="00AA7B89"/>
    <w:rsid w:val="00AA7C76"/>
    <w:rsid w:val="00AA7E47"/>
    <w:rsid w:val="00AB01E2"/>
    <w:rsid w:val="00AB0269"/>
    <w:rsid w:val="00AB028D"/>
    <w:rsid w:val="00AB1145"/>
    <w:rsid w:val="00AB1360"/>
    <w:rsid w:val="00AB1717"/>
    <w:rsid w:val="00AB1FC0"/>
    <w:rsid w:val="00AB2AD9"/>
    <w:rsid w:val="00AB2DC3"/>
    <w:rsid w:val="00AB2E3D"/>
    <w:rsid w:val="00AB3D48"/>
    <w:rsid w:val="00AB3DCC"/>
    <w:rsid w:val="00AB3E1D"/>
    <w:rsid w:val="00AB3F5C"/>
    <w:rsid w:val="00AB40A7"/>
    <w:rsid w:val="00AB41CF"/>
    <w:rsid w:val="00AB42D7"/>
    <w:rsid w:val="00AB4352"/>
    <w:rsid w:val="00AB454B"/>
    <w:rsid w:val="00AB4577"/>
    <w:rsid w:val="00AB4674"/>
    <w:rsid w:val="00AB4D91"/>
    <w:rsid w:val="00AB5488"/>
    <w:rsid w:val="00AB55CB"/>
    <w:rsid w:val="00AB5609"/>
    <w:rsid w:val="00AB5660"/>
    <w:rsid w:val="00AB5DAE"/>
    <w:rsid w:val="00AB5EE2"/>
    <w:rsid w:val="00AB6046"/>
    <w:rsid w:val="00AB6898"/>
    <w:rsid w:val="00AB7449"/>
    <w:rsid w:val="00AB7953"/>
    <w:rsid w:val="00AB7D57"/>
    <w:rsid w:val="00AB7DE1"/>
    <w:rsid w:val="00AC01C4"/>
    <w:rsid w:val="00AC0212"/>
    <w:rsid w:val="00AC0227"/>
    <w:rsid w:val="00AC0928"/>
    <w:rsid w:val="00AC0CEA"/>
    <w:rsid w:val="00AC0E48"/>
    <w:rsid w:val="00AC0EC5"/>
    <w:rsid w:val="00AC10DD"/>
    <w:rsid w:val="00AC1404"/>
    <w:rsid w:val="00AC1601"/>
    <w:rsid w:val="00AC176A"/>
    <w:rsid w:val="00AC1D55"/>
    <w:rsid w:val="00AC1F07"/>
    <w:rsid w:val="00AC205C"/>
    <w:rsid w:val="00AC224E"/>
    <w:rsid w:val="00AC2909"/>
    <w:rsid w:val="00AC2EA3"/>
    <w:rsid w:val="00AC330B"/>
    <w:rsid w:val="00AC4FE9"/>
    <w:rsid w:val="00AC5199"/>
    <w:rsid w:val="00AC54B9"/>
    <w:rsid w:val="00AC5525"/>
    <w:rsid w:val="00AC5718"/>
    <w:rsid w:val="00AC58DD"/>
    <w:rsid w:val="00AC5A35"/>
    <w:rsid w:val="00AC6300"/>
    <w:rsid w:val="00AC639F"/>
    <w:rsid w:val="00AC6D42"/>
    <w:rsid w:val="00AC6E9C"/>
    <w:rsid w:val="00AC790B"/>
    <w:rsid w:val="00AC7A7D"/>
    <w:rsid w:val="00AD0397"/>
    <w:rsid w:val="00AD0488"/>
    <w:rsid w:val="00AD058B"/>
    <w:rsid w:val="00AD08B3"/>
    <w:rsid w:val="00AD09E5"/>
    <w:rsid w:val="00AD0DD0"/>
    <w:rsid w:val="00AD11B0"/>
    <w:rsid w:val="00AD15A3"/>
    <w:rsid w:val="00AD1628"/>
    <w:rsid w:val="00AD1706"/>
    <w:rsid w:val="00AD1800"/>
    <w:rsid w:val="00AD1897"/>
    <w:rsid w:val="00AD1D6F"/>
    <w:rsid w:val="00AD1DD2"/>
    <w:rsid w:val="00AD1F09"/>
    <w:rsid w:val="00AD2556"/>
    <w:rsid w:val="00AD3818"/>
    <w:rsid w:val="00AD3A97"/>
    <w:rsid w:val="00AD3F7E"/>
    <w:rsid w:val="00AD446E"/>
    <w:rsid w:val="00AD486B"/>
    <w:rsid w:val="00AD4A22"/>
    <w:rsid w:val="00AD5362"/>
    <w:rsid w:val="00AD55EB"/>
    <w:rsid w:val="00AD5836"/>
    <w:rsid w:val="00AD5EA6"/>
    <w:rsid w:val="00AD5F9E"/>
    <w:rsid w:val="00AD646F"/>
    <w:rsid w:val="00AD692F"/>
    <w:rsid w:val="00AD6D22"/>
    <w:rsid w:val="00AD6DB3"/>
    <w:rsid w:val="00AD6E4F"/>
    <w:rsid w:val="00AD7101"/>
    <w:rsid w:val="00AD71A4"/>
    <w:rsid w:val="00AD7AB6"/>
    <w:rsid w:val="00AD7FCE"/>
    <w:rsid w:val="00AE0587"/>
    <w:rsid w:val="00AE064F"/>
    <w:rsid w:val="00AE06AE"/>
    <w:rsid w:val="00AE07B0"/>
    <w:rsid w:val="00AE084B"/>
    <w:rsid w:val="00AE12A6"/>
    <w:rsid w:val="00AE1502"/>
    <w:rsid w:val="00AE1837"/>
    <w:rsid w:val="00AE18CF"/>
    <w:rsid w:val="00AE25C2"/>
    <w:rsid w:val="00AE2D20"/>
    <w:rsid w:val="00AE2F0A"/>
    <w:rsid w:val="00AE2FE4"/>
    <w:rsid w:val="00AE31D6"/>
    <w:rsid w:val="00AE33D2"/>
    <w:rsid w:val="00AE36D6"/>
    <w:rsid w:val="00AE36DC"/>
    <w:rsid w:val="00AE3783"/>
    <w:rsid w:val="00AE3854"/>
    <w:rsid w:val="00AE3FE3"/>
    <w:rsid w:val="00AE418D"/>
    <w:rsid w:val="00AE41B0"/>
    <w:rsid w:val="00AE42EA"/>
    <w:rsid w:val="00AE4622"/>
    <w:rsid w:val="00AE50D4"/>
    <w:rsid w:val="00AE567F"/>
    <w:rsid w:val="00AE5939"/>
    <w:rsid w:val="00AE5AEE"/>
    <w:rsid w:val="00AE5B7A"/>
    <w:rsid w:val="00AE5D15"/>
    <w:rsid w:val="00AE5FEC"/>
    <w:rsid w:val="00AE65DF"/>
    <w:rsid w:val="00AE6A2A"/>
    <w:rsid w:val="00AE6B34"/>
    <w:rsid w:val="00AE6C24"/>
    <w:rsid w:val="00AE6C46"/>
    <w:rsid w:val="00AE6D39"/>
    <w:rsid w:val="00AE6FB1"/>
    <w:rsid w:val="00AE7417"/>
    <w:rsid w:val="00AE778C"/>
    <w:rsid w:val="00AE7ECD"/>
    <w:rsid w:val="00AF01D7"/>
    <w:rsid w:val="00AF07C9"/>
    <w:rsid w:val="00AF0880"/>
    <w:rsid w:val="00AF0BF8"/>
    <w:rsid w:val="00AF0E8C"/>
    <w:rsid w:val="00AF11C9"/>
    <w:rsid w:val="00AF12CF"/>
    <w:rsid w:val="00AF1498"/>
    <w:rsid w:val="00AF14C6"/>
    <w:rsid w:val="00AF150E"/>
    <w:rsid w:val="00AF1A39"/>
    <w:rsid w:val="00AF1E60"/>
    <w:rsid w:val="00AF2281"/>
    <w:rsid w:val="00AF2659"/>
    <w:rsid w:val="00AF26B6"/>
    <w:rsid w:val="00AF2FAD"/>
    <w:rsid w:val="00AF307F"/>
    <w:rsid w:val="00AF33AC"/>
    <w:rsid w:val="00AF37EF"/>
    <w:rsid w:val="00AF3BC9"/>
    <w:rsid w:val="00AF3C42"/>
    <w:rsid w:val="00AF3E59"/>
    <w:rsid w:val="00AF423C"/>
    <w:rsid w:val="00AF479B"/>
    <w:rsid w:val="00AF4BC2"/>
    <w:rsid w:val="00AF4F1E"/>
    <w:rsid w:val="00AF5263"/>
    <w:rsid w:val="00AF5551"/>
    <w:rsid w:val="00AF55FA"/>
    <w:rsid w:val="00AF596E"/>
    <w:rsid w:val="00AF5B63"/>
    <w:rsid w:val="00AF5BE7"/>
    <w:rsid w:val="00AF5D6D"/>
    <w:rsid w:val="00AF5E58"/>
    <w:rsid w:val="00AF5EFC"/>
    <w:rsid w:val="00AF6282"/>
    <w:rsid w:val="00AF6BA4"/>
    <w:rsid w:val="00AF6E48"/>
    <w:rsid w:val="00AF6EBA"/>
    <w:rsid w:val="00AF721D"/>
    <w:rsid w:val="00AF7AB1"/>
    <w:rsid w:val="00B00290"/>
    <w:rsid w:val="00B002F9"/>
    <w:rsid w:val="00B00662"/>
    <w:rsid w:val="00B008E6"/>
    <w:rsid w:val="00B00D79"/>
    <w:rsid w:val="00B00E66"/>
    <w:rsid w:val="00B00EFE"/>
    <w:rsid w:val="00B01194"/>
    <w:rsid w:val="00B01501"/>
    <w:rsid w:val="00B015F1"/>
    <w:rsid w:val="00B01B91"/>
    <w:rsid w:val="00B020D9"/>
    <w:rsid w:val="00B021C1"/>
    <w:rsid w:val="00B026FE"/>
    <w:rsid w:val="00B02B03"/>
    <w:rsid w:val="00B02D91"/>
    <w:rsid w:val="00B02E40"/>
    <w:rsid w:val="00B02E68"/>
    <w:rsid w:val="00B035EE"/>
    <w:rsid w:val="00B0386B"/>
    <w:rsid w:val="00B03A75"/>
    <w:rsid w:val="00B0407D"/>
    <w:rsid w:val="00B04082"/>
    <w:rsid w:val="00B04101"/>
    <w:rsid w:val="00B042AB"/>
    <w:rsid w:val="00B04923"/>
    <w:rsid w:val="00B04AD5"/>
    <w:rsid w:val="00B062E9"/>
    <w:rsid w:val="00B0655D"/>
    <w:rsid w:val="00B06D0A"/>
    <w:rsid w:val="00B06DA4"/>
    <w:rsid w:val="00B06EB5"/>
    <w:rsid w:val="00B073C5"/>
    <w:rsid w:val="00B074AB"/>
    <w:rsid w:val="00B074F6"/>
    <w:rsid w:val="00B075E6"/>
    <w:rsid w:val="00B0780F"/>
    <w:rsid w:val="00B07E1E"/>
    <w:rsid w:val="00B100FB"/>
    <w:rsid w:val="00B1029E"/>
    <w:rsid w:val="00B108E3"/>
    <w:rsid w:val="00B10908"/>
    <w:rsid w:val="00B10A98"/>
    <w:rsid w:val="00B10CE2"/>
    <w:rsid w:val="00B10DDB"/>
    <w:rsid w:val="00B11735"/>
    <w:rsid w:val="00B11BC0"/>
    <w:rsid w:val="00B12558"/>
    <w:rsid w:val="00B12D41"/>
    <w:rsid w:val="00B12D74"/>
    <w:rsid w:val="00B13F0A"/>
    <w:rsid w:val="00B13F41"/>
    <w:rsid w:val="00B1405A"/>
    <w:rsid w:val="00B1440F"/>
    <w:rsid w:val="00B1471D"/>
    <w:rsid w:val="00B152E1"/>
    <w:rsid w:val="00B15507"/>
    <w:rsid w:val="00B15D0A"/>
    <w:rsid w:val="00B1678F"/>
    <w:rsid w:val="00B168C7"/>
    <w:rsid w:val="00B16A8F"/>
    <w:rsid w:val="00B202E5"/>
    <w:rsid w:val="00B20A5A"/>
    <w:rsid w:val="00B20E72"/>
    <w:rsid w:val="00B21384"/>
    <w:rsid w:val="00B21546"/>
    <w:rsid w:val="00B2230E"/>
    <w:rsid w:val="00B22365"/>
    <w:rsid w:val="00B226EA"/>
    <w:rsid w:val="00B2286A"/>
    <w:rsid w:val="00B236D6"/>
    <w:rsid w:val="00B23912"/>
    <w:rsid w:val="00B23B11"/>
    <w:rsid w:val="00B23BB2"/>
    <w:rsid w:val="00B23C79"/>
    <w:rsid w:val="00B249CD"/>
    <w:rsid w:val="00B2553B"/>
    <w:rsid w:val="00B257BF"/>
    <w:rsid w:val="00B258A4"/>
    <w:rsid w:val="00B25CA7"/>
    <w:rsid w:val="00B25F83"/>
    <w:rsid w:val="00B25F84"/>
    <w:rsid w:val="00B25FB7"/>
    <w:rsid w:val="00B26988"/>
    <w:rsid w:val="00B27971"/>
    <w:rsid w:val="00B27EEF"/>
    <w:rsid w:val="00B3026C"/>
    <w:rsid w:val="00B302E7"/>
    <w:rsid w:val="00B30356"/>
    <w:rsid w:val="00B30649"/>
    <w:rsid w:val="00B30F91"/>
    <w:rsid w:val="00B31478"/>
    <w:rsid w:val="00B319D2"/>
    <w:rsid w:val="00B31CA8"/>
    <w:rsid w:val="00B32193"/>
    <w:rsid w:val="00B32491"/>
    <w:rsid w:val="00B3291A"/>
    <w:rsid w:val="00B329EA"/>
    <w:rsid w:val="00B32B98"/>
    <w:rsid w:val="00B32E1E"/>
    <w:rsid w:val="00B33317"/>
    <w:rsid w:val="00B333E9"/>
    <w:rsid w:val="00B3384C"/>
    <w:rsid w:val="00B3424B"/>
    <w:rsid w:val="00B3434B"/>
    <w:rsid w:val="00B3449A"/>
    <w:rsid w:val="00B34511"/>
    <w:rsid w:val="00B3477C"/>
    <w:rsid w:val="00B348F7"/>
    <w:rsid w:val="00B3498F"/>
    <w:rsid w:val="00B3550A"/>
    <w:rsid w:val="00B357EA"/>
    <w:rsid w:val="00B358FF"/>
    <w:rsid w:val="00B35FD9"/>
    <w:rsid w:val="00B36494"/>
    <w:rsid w:val="00B36E5C"/>
    <w:rsid w:val="00B37001"/>
    <w:rsid w:val="00B371CD"/>
    <w:rsid w:val="00B37354"/>
    <w:rsid w:val="00B37C6A"/>
    <w:rsid w:val="00B37E55"/>
    <w:rsid w:val="00B37EA8"/>
    <w:rsid w:val="00B400B9"/>
    <w:rsid w:val="00B402B3"/>
    <w:rsid w:val="00B40425"/>
    <w:rsid w:val="00B40516"/>
    <w:rsid w:val="00B4068A"/>
    <w:rsid w:val="00B40AE2"/>
    <w:rsid w:val="00B40F1D"/>
    <w:rsid w:val="00B40F81"/>
    <w:rsid w:val="00B41225"/>
    <w:rsid w:val="00B415D3"/>
    <w:rsid w:val="00B416DC"/>
    <w:rsid w:val="00B41951"/>
    <w:rsid w:val="00B41A6A"/>
    <w:rsid w:val="00B4219B"/>
    <w:rsid w:val="00B42A53"/>
    <w:rsid w:val="00B42D09"/>
    <w:rsid w:val="00B42D4C"/>
    <w:rsid w:val="00B42E2C"/>
    <w:rsid w:val="00B42F88"/>
    <w:rsid w:val="00B42FB8"/>
    <w:rsid w:val="00B43708"/>
    <w:rsid w:val="00B4391C"/>
    <w:rsid w:val="00B43EDF"/>
    <w:rsid w:val="00B4472B"/>
    <w:rsid w:val="00B4473A"/>
    <w:rsid w:val="00B448AC"/>
    <w:rsid w:val="00B44A3E"/>
    <w:rsid w:val="00B44B1B"/>
    <w:rsid w:val="00B4585D"/>
    <w:rsid w:val="00B459D7"/>
    <w:rsid w:val="00B45A3B"/>
    <w:rsid w:val="00B45A6A"/>
    <w:rsid w:val="00B45B74"/>
    <w:rsid w:val="00B4642B"/>
    <w:rsid w:val="00B465E5"/>
    <w:rsid w:val="00B46671"/>
    <w:rsid w:val="00B469D2"/>
    <w:rsid w:val="00B46F9E"/>
    <w:rsid w:val="00B4700E"/>
    <w:rsid w:val="00B473C9"/>
    <w:rsid w:val="00B475AD"/>
    <w:rsid w:val="00B47853"/>
    <w:rsid w:val="00B47ED6"/>
    <w:rsid w:val="00B47F5A"/>
    <w:rsid w:val="00B50534"/>
    <w:rsid w:val="00B50B06"/>
    <w:rsid w:val="00B50B4A"/>
    <w:rsid w:val="00B50BAD"/>
    <w:rsid w:val="00B50CCC"/>
    <w:rsid w:val="00B51021"/>
    <w:rsid w:val="00B520F2"/>
    <w:rsid w:val="00B5220E"/>
    <w:rsid w:val="00B52316"/>
    <w:rsid w:val="00B52812"/>
    <w:rsid w:val="00B52920"/>
    <w:rsid w:val="00B52CDD"/>
    <w:rsid w:val="00B52F32"/>
    <w:rsid w:val="00B53354"/>
    <w:rsid w:val="00B534F6"/>
    <w:rsid w:val="00B537AC"/>
    <w:rsid w:val="00B53801"/>
    <w:rsid w:val="00B539F2"/>
    <w:rsid w:val="00B53A5F"/>
    <w:rsid w:val="00B53A63"/>
    <w:rsid w:val="00B54735"/>
    <w:rsid w:val="00B547D0"/>
    <w:rsid w:val="00B54D18"/>
    <w:rsid w:val="00B550DE"/>
    <w:rsid w:val="00B554F4"/>
    <w:rsid w:val="00B5566F"/>
    <w:rsid w:val="00B562E8"/>
    <w:rsid w:val="00B564B7"/>
    <w:rsid w:val="00B5672D"/>
    <w:rsid w:val="00B56ADC"/>
    <w:rsid w:val="00B574DB"/>
    <w:rsid w:val="00B576D1"/>
    <w:rsid w:val="00B601FC"/>
    <w:rsid w:val="00B604E8"/>
    <w:rsid w:val="00B61065"/>
    <w:rsid w:val="00B62207"/>
    <w:rsid w:val="00B6225F"/>
    <w:rsid w:val="00B62472"/>
    <w:rsid w:val="00B6263D"/>
    <w:rsid w:val="00B6264B"/>
    <w:rsid w:val="00B6282E"/>
    <w:rsid w:val="00B62BBB"/>
    <w:rsid w:val="00B63431"/>
    <w:rsid w:val="00B6412F"/>
    <w:rsid w:val="00B641E8"/>
    <w:rsid w:val="00B643CE"/>
    <w:rsid w:val="00B64510"/>
    <w:rsid w:val="00B646CC"/>
    <w:rsid w:val="00B650A3"/>
    <w:rsid w:val="00B6513B"/>
    <w:rsid w:val="00B652EA"/>
    <w:rsid w:val="00B65846"/>
    <w:rsid w:val="00B65B62"/>
    <w:rsid w:val="00B65B89"/>
    <w:rsid w:val="00B665D2"/>
    <w:rsid w:val="00B666CB"/>
    <w:rsid w:val="00B66EBD"/>
    <w:rsid w:val="00B67290"/>
    <w:rsid w:val="00B67429"/>
    <w:rsid w:val="00B6751F"/>
    <w:rsid w:val="00B67C9E"/>
    <w:rsid w:val="00B67F3D"/>
    <w:rsid w:val="00B70664"/>
    <w:rsid w:val="00B70AB4"/>
    <w:rsid w:val="00B70E63"/>
    <w:rsid w:val="00B71131"/>
    <w:rsid w:val="00B712B6"/>
    <w:rsid w:val="00B71364"/>
    <w:rsid w:val="00B716F1"/>
    <w:rsid w:val="00B7192D"/>
    <w:rsid w:val="00B72074"/>
    <w:rsid w:val="00B72237"/>
    <w:rsid w:val="00B72BF9"/>
    <w:rsid w:val="00B72D40"/>
    <w:rsid w:val="00B73631"/>
    <w:rsid w:val="00B7378E"/>
    <w:rsid w:val="00B73AB3"/>
    <w:rsid w:val="00B73C5D"/>
    <w:rsid w:val="00B741E1"/>
    <w:rsid w:val="00B74ACE"/>
    <w:rsid w:val="00B74BB3"/>
    <w:rsid w:val="00B74E1F"/>
    <w:rsid w:val="00B74E3A"/>
    <w:rsid w:val="00B74FAE"/>
    <w:rsid w:val="00B75597"/>
    <w:rsid w:val="00B7598E"/>
    <w:rsid w:val="00B75A87"/>
    <w:rsid w:val="00B75AC7"/>
    <w:rsid w:val="00B75B63"/>
    <w:rsid w:val="00B75C27"/>
    <w:rsid w:val="00B75C4A"/>
    <w:rsid w:val="00B75FB7"/>
    <w:rsid w:val="00B76069"/>
    <w:rsid w:val="00B76BC0"/>
    <w:rsid w:val="00B8035E"/>
    <w:rsid w:val="00B80670"/>
    <w:rsid w:val="00B80AE1"/>
    <w:rsid w:val="00B80C10"/>
    <w:rsid w:val="00B8106B"/>
    <w:rsid w:val="00B81268"/>
    <w:rsid w:val="00B81742"/>
    <w:rsid w:val="00B81AB0"/>
    <w:rsid w:val="00B8222C"/>
    <w:rsid w:val="00B823A2"/>
    <w:rsid w:val="00B823E7"/>
    <w:rsid w:val="00B82902"/>
    <w:rsid w:val="00B8356C"/>
    <w:rsid w:val="00B83742"/>
    <w:rsid w:val="00B838A7"/>
    <w:rsid w:val="00B83C37"/>
    <w:rsid w:val="00B83EC4"/>
    <w:rsid w:val="00B84078"/>
    <w:rsid w:val="00B8422D"/>
    <w:rsid w:val="00B8478A"/>
    <w:rsid w:val="00B84AD6"/>
    <w:rsid w:val="00B8555C"/>
    <w:rsid w:val="00B8595F"/>
    <w:rsid w:val="00B85BCD"/>
    <w:rsid w:val="00B862E0"/>
    <w:rsid w:val="00B865AD"/>
    <w:rsid w:val="00B86630"/>
    <w:rsid w:val="00B87389"/>
    <w:rsid w:val="00B873DA"/>
    <w:rsid w:val="00B8741D"/>
    <w:rsid w:val="00B87C1A"/>
    <w:rsid w:val="00B87E65"/>
    <w:rsid w:val="00B90054"/>
    <w:rsid w:val="00B90905"/>
    <w:rsid w:val="00B90CCE"/>
    <w:rsid w:val="00B916BA"/>
    <w:rsid w:val="00B91981"/>
    <w:rsid w:val="00B91FF8"/>
    <w:rsid w:val="00B927A2"/>
    <w:rsid w:val="00B9287A"/>
    <w:rsid w:val="00B92E3F"/>
    <w:rsid w:val="00B93928"/>
    <w:rsid w:val="00B9397D"/>
    <w:rsid w:val="00B93A8F"/>
    <w:rsid w:val="00B93D13"/>
    <w:rsid w:val="00B93D63"/>
    <w:rsid w:val="00B93EA4"/>
    <w:rsid w:val="00B94127"/>
    <w:rsid w:val="00B943BE"/>
    <w:rsid w:val="00B943F2"/>
    <w:rsid w:val="00B94672"/>
    <w:rsid w:val="00B946D4"/>
    <w:rsid w:val="00B94859"/>
    <w:rsid w:val="00B94AA9"/>
    <w:rsid w:val="00B9506C"/>
    <w:rsid w:val="00B955C8"/>
    <w:rsid w:val="00B9568E"/>
    <w:rsid w:val="00B9569A"/>
    <w:rsid w:val="00B95955"/>
    <w:rsid w:val="00B95D4D"/>
    <w:rsid w:val="00B95F8C"/>
    <w:rsid w:val="00B961AF"/>
    <w:rsid w:val="00B96635"/>
    <w:rsid w:val="00B96B83"/>
    <w:rsid w:val="00B96F7C"/>
    <w:rsid w:val="00B96FAC"/>
    <w:rsid w:val="00B97132"/>
    <w:rsid w:val="00B97A0E"/>
    <w:rsid w:val="00B97E9F"/>
    <w:rsid w:val="00BA04B4"/>
    <w:rsid w:val="00BA04C2"/>
    <w:rsid w:val="00BA05DE"/>
    <w:rsid w:val="00BA09F8"/>
    <w:rsid w:val="00BA0B90"/>
    <w:rsid w:val="00BA0E84"/>
    <w:rsid w:val="00BA12C6"/>
    <w:rsid w:val="00BA1339"/>
    <w:rsid w:val="00BA1396"/>
    <w:rsid w:val="00BA1863"/>
    <w:rsid w:val="00BA2A9E"/>
    <w:rsid w:val="00BA2B12"/>
    <w:rsid w:val="00BA315E"/>
    <w:rsid w:val="00BA3514"/>
    <w:rsid w:val="00BA3D3E"/>
    <w:rsid w:val="00BA3EBE"/>
    <w:rsid w:val="00BA4160"/>
    <w:rsid w:val="00BA4449"/>
    <w:rsid w:val="00BA4DD8"/>
    <w:rsid w:val="00BA5335"/>
    <w:rsid w:val="00BA5879"/>
    <w:rsid w:val="00BA5897"/>
    <w:rsid w:val="00BA5E35"/>
    <w:rsid w:val="00BA5F66"/>
    <w:rsid w:val="00BA6463"/>
    <w:rsid w:val="00BA6BCA"/>
    <w:rsid w:val="00BA6F15"/>
    <w:rsid w:val="00BA721F"/>
    <w:rsid w:val="00BA77BD"/>
    <w:rsid w:val="00BA7D79"/>
    <w:rsid w:val="00BA7F98"/>
    <w:rsid w:val="00BB017E"/>
    <w:rsid w:val="00BB1058"/>
    <w:rsid w:val="00BB1770"/>
    <w:rsid w:val="00BB17E8"/>
    <w:rsid w:val="00BB2C64"/>
    <w:rsid w:val="00BB2F5E"/>
    <w:rsid w:val="00BB3219"/>
    <w:rsid w:val="00BB34CF"/>
    <w:rsid w:val="00BB3579"/>
    <w:rsid w:val="00BB3630"/>
    <w:rsid w:val="00BB36E6"/>
    <w:rsid w:val="00BB37EB"/>
    <w:rsid w:val="00BB3AA3"/>
    <w:rsid w:val="00BB3BDF"/>
    <w:rsid w:val="00BB3CDC"/>
    <w:rsid w:val="00BB3D1A"/>
    <w:rsid w:val="00BB3DB0"/>
    <w:rsid w:val="00BB4113"/>
    <w:rsid w:val="00BB441F"/>
    <w:rsid w:val="00BB4D66"/>
    <w:rsid w:val="00BB4ED7"/>
    <w:rsid w:val="00BB53CA"/>
    <w:rsid w:val="00BB5F1B"/>
    <w:rsid w:val="00BB60D3"/>
    <w:rsid w:val="00BB6317"/>
    <w:rsid w:val="00BB6AC4"/>
    <w:rsid w:val="00BB7257"/>
    <w:rsid w:val="00BB7548"/>
    <w:rsid w:val="00BB75B8"/>
    <w:rsid w:val="00BB7607"/>
    <w:rsid w:val="00BB7838"/>
    <w:rsid w:val="00BB7891"/>
    <w:rsid w:val="00BB7DCE"/>
    <w:rsid w:val="00BB7FB4"/>
    <w:rsid w:val="00BC0A25"/>
    <w:rsid w:val="00BC1259"/>
    <w:rsid w:val="00BC14F2"/>
    <w:rsid w:val="00BC1A89"/>
    <w:rsid w:val="00BC1F57"/>
    <w:rsid w:val="00BC1FE1"/>
    <w:rsid w:val="00BC247C"/>
    <w:rsid w:val="00BC24BE"/>
    <w:rsid w:val="00BC2556"/>
    <w:rsid w:val="00BC270C"/>
    <w:rsid w:val="00BC2C6E"/>
    <w:rsid w:val="00BC2F6E"/>
    <w:rsid w:val="00BC38AC"/>
    <w:rsid w:val="00BC38EE"/>
    <w:rsid w:val="00BC3E4F"/>
    <w:rsid w:val="00BC3E82"/>
    <w:rsid w:val="00BC3F59"/>
    <w:rsid w:val="00BC4234"/>
    <w:rsid w:val="00BC4921"/>
    <w:rsid w:val="00BC4BB8"/>
    <w:rsid w:val="00BC4CEC"/>
    <w:rsid w:val="00BC5026"/>
    <w:rsid w:val="00BC5653"/>
    <w:rsid w:val="00BC5848"/>
    <w:rsid w:val="00BC5A03"/>
    <w:rsid w:val="00BC5AA0"/>
    <w:rsid w:val="00BC5E8B"/>
    <w:rsid w:val="00BC604E"/>
    <w:rsid w:val="00BC64B4"/>
    <w:rsid w:val="00BC6BFF"/>
    <w:rsid w:val="00BC6F6B"/>
    <w:rsid w:val="00BC6FE8"/>
    <w:rsid w:val="00BC70CF"/>
    <w:rsid w:val="00BC789E"/>
    <w:rsid w:val="00BC79C1"/>
    <w:rsid w:val="00BC7F11"/>
    <w:rsid w:val="00BC7FD6"/>
    <w:rsid w:val="00BD0473"/>
    <w:rsid w:val="00BD04BD"/>
    <w:rsid w:val="00BD0E74"/>
    <w:rsid w:val="00BD1B76"/>
    <w:rsid w:val="00BD208E"/>
    <w:rsid w:val="00BD223D"/>
    <w:rsid w:val="00BD2557"/>
    <w:rsid w:val="00BD310A"/>
    <w:rsid w:val="00BD3277"/>
    <w:rsid w:val="00BD32C5"/>
    <w:rsid w:val="00BD3698"/>
    <w:rsid w:val="00BD382F"/>
    <w:rsid w:val="00BD3E0A"/>
    <w:rsid w:val="00BD42DF"/>
    <w:rsid w:val="00BD44B0"/>
    <w:rsid w:val="00BD5212"/>
    <w:rsid w:val="00BD5350"/>
    <w:rsid w:val="00BD56AF"/>
    <w:rsid w:val="00BD5B32"/>
    <w:rsid w:val="00BD5FA7"/>
    <w:rsid w:val="00BD6282"/>
    <w:rsid w:val="00BD6462"/>
    <w:rsid w:val="00BD67A8"/>
    <w:rsid w:val="00BD70F8"/>
    <w:rsid w:val="00BD7A92"/>
    <w:rsid w:val="00BD7C1C"/>
    <w:rsid w:val="00BD7D60"/>
    <w:rsid w:val="00BD7EBA"/>
    <w:rsid w:val="00BE0520"/>
    <w:rsid w:val="00BE05D7"/>
    <w:rsid w:val="00BE1083"/>
    <w:rsid w:val="00BE154B"/>
    <w:rsid w:val="00BE16BE"/>
    <w:rsid w:val="00BE190E"/>
    <w:rsid w:val="00BE1A6E"/>
    <w:rsid w:val="00BE2068"/>
    <w:rsid w:val="00BE2077"/>
    <w:rsid w:val="00BE2457"/>
    <w:rsid w:val="00BE2BE3"/>
    <w:rsid w:val="00BE2C63"/>
    <w:rsid w:val="00BE3602"/>
    <w:rsid w:val="00BE39A7"/>
    <w:rsid w:val="00BE3DC7"/>
    <w:rsid w:val="00BE4143"/>
    <w:rsid w:val="00BE45D2"/>
    <w:rsid w:val="00BE46AB"/>
    <w:rsid w:val="00BE48D3"/>
    <w:rsid w:val="00BE51B8"/>
    <w:rsid w:val="00BE5A79"/>
    <w:rsid w:val="00BE5AB0"/>
    <w:rsid w:val="00BE5D84"/>
    <w:rsid w:val="00BE5DE2"/>
    <w:rsid w:val="00BE61AB"/>
    <w:rsid w:val="00BE62F9"/>
    <w:rsid w:val="00BE65E8"/>
    <w:rsid w:val="00BE670A"/>
    <w:rsid w:val="00BE699D"/>
    <w:rsid w:val="00BE6FCE"/>
    <w:rsid w:val="00BE7373"/>
    <w:rsid w:val="00BE767F"/>
    <w:rsid w:val="00BE784A"/>
    <w:rsid w:val="00BF0668"/>
    <w:rsid w:val="00BF09DB"/>
    <w:rsid w:val="00BF0B65"/>
    <w:rsid w:val="00BF131D"/>
    <w:rsid w:val="00BF158F"/>
    <w:rsid w:val="00BF1605"/>
    <w:rsid w:val="00BF1CC7"/>
    <w:rsid w:val="00BF1FB7"/>
    <w:rsid w:val="00BF219E"/>
    <w:rsid w:val="00BF275E"/>
    <w:rsid w:val="00BF2A02"/>
    <w:rsid w:val="00BF3042"/>
    <w:rsid w:val="00BF3098"/>
    <w:rsid w:val="00BF3568"/>
    <w:rsid w:val="00BF366F"/>
    <w:rsid w:val="00BF3A93"/>
    <w:rsid w:val="00BF3CBA"/>
    <w:rsid w:val="00BF3EC0"/>
    <w:rsid w:val="00BF421D"/>
    <w:rsid w:val="00BF459D"/>
    <w:rsid w:val="00BF45D5"/>
    <w:rsid w:val="00BF4D69"/>
    <w:rsid w:val="00BF568F"/>
    <w:rsid w:val="00BF5E2D"/>
    <w:rsid w:val="00BF6531"/>
    <w:rsid w:val="00BF66F1"/>
    <w:rsid w:val="00BF6E17"/>
    <w:rsid w:val="00BF7055"/>
    <w:rsid w:val="00BF7425"/>
    <w:rsid w:val="00BF7AFD"/>
    <w:rsid w:val="00BF7CF7"/>
    <w:rsid w:val="00BF7E34"/>
    <w:rsid w:val="00C0033E"/>
    <w:rsid w:val="00C00FFC"/>
    <w:rsid w:val="00C010FD"/>
    <w:rsid w:val="00C0124F"/>
    <w:rsid w:val="00C01871"/>
    <w:rsid w:val="00C01BFB"/>
    <w:rsid w:val="00C01D43"/>
    <w:rsid w:val="00C01FC3"/>
    <w:rsid w:val="00C020AE"/>
    <w:rsid w:val="00C0277F"/>
    <w:rsid w:val="00C02901"/>
    <w:rsid w:val="00C02915"/>
    <w:rsid w:val="00C02AD1"/>
    <w:rsid w:val="00C02DBD"/>
    <w:rsid w:val="00C02FA9"/>
    <w:rsid w:val="00C03038"/>
    <w:rsid w:val="00C03E4D"/>
    <w:rsid w:val="00C03F14"/>
    <w:rsid w:val="00C041E7"/>
    <w:rsid w:val="00C04CD5"/>
    <w:rsid w:val="00C04EEF"/>
    <w:rsid w:val="00C055BB"/>
    <w:rsid w:val="00C05B66"/>
    <w:rsid w:val="00C05C8D"/>
    <w:rsid w:val="00C05F2B"/>
    <w:rsid w:val="00C06036"/>
    <w:rsid w:val="00C06400"/>
    <w:rsid w:val="00C0668A"/>
    <w:rsid w:val="00C0677A"/>
    <w:rsid w:val="00C06A64"/>
    <w:rsid w:val="00C07364"/>
    <w:rsid w:val="00C0754D"/>
    <w:rsid w:val="00C07648"/>
    <w:rsid w:val="00C07938"/>
    <w:rsid w:val="00C07E4E"/>
    <w:rsid w:val="00C1078F"/>
    <w:rsid w:val="00C10A3F"/>
    <w:rsid w:val="00C10AD6"/>
    <w:rsid w:val="00C10CBD"/>
    <w:rsid w:val="00C10FE0"/>
    <w:rsid w:val="00C11199"/>
    <w:rsid w:val="00C11DC3"/>
    <w:rsid w:val="00C124F8"/>
    <w:rsid w:val="00C1271A"/>
    <w:rsid w:val="00C12810"/>
    <w:rsid w:val="00C12BCC"/>
    <w:rsid w:val="00C12D5A"/>
    <w:rsid w:val="00C13212"/>
    <w:rsid w:val="00C1405F"/>
    <w:rsid w:val="00C1443C"/>
    <w:rsid w:val="00C14461"/>
    <w:rsid w:val="00C14471"/>
    <w:rsid w:val="00C14496"/>
    <w:rsid w:val="00C14497"/>
    <w:rsid w:val="00C14A8E"/>
    <w:rsid w:val="00C14B91"/>
    <w:rsid w:val="00C14B92"/>
    <w:rsid w:val="00C15106"/>
    <w:rsid w:val="00C15287"/>
    <w:rsid w:val="00C15A50"/>
    <w:rsid w:val="00C15D63"/>
    <w:rsid w:val="00C15F09"/>
    <w:rsid w:val="00C161AB"/>
    <w:rsid w:val="00C16B00"/>
    <w:rsid w:val="00C16C81"/>
    <w:rsid w:val="00C16E98"/>
    <w:rsid w:val="00C172AA"/>
    <w:rsid w:val="00C172BD"/>
    <w:rsid w:val="00C1775A"/>
    <w:rsid w:val="00C177EC"/>
    <w:rsid w:val="00C17FDC"/>
    <w:rsid w:val="00C20213"/>
    <w:rsid w:val="00C202FB"/>
    <w:rsid w:val="00C20832"/>
    <w:rsid w:val="00C217D1"/>
    <w:rsid w:val="00C21A29"/>
    <w:rsid w:val="00C2226E"/>
    <w:rsid w:val="00C22436"/>
    <w:rsid w:val="00C226B4"/>
    <w:rsid w:val="00C22D72"/>
    <w:rsid w:val="00C22DE7"/>
    <w:rsid w:val="00C22EFA"/>
    <w:rsid w:val="00C23BC2"/>
    <w:rsid w:val="00C2408D"/>
    <w:rsid w:val="00C24544"/>
    <w:rsid w:val="00C24864"/>
    <w:rsid w:val="00C251BA"/>
    <w:rsid w:val="00C2522A"/>
    <w:rsid w:val="00C2534D"/>
    <w:rsid w:val="00C261E9"/>
    <w:rsid w:val="00C265F5"/>
    <w:rsid w:val="00C2663B"/>
    <w:rsid w:val="00C26788"/>
    <w:rsid w:val="00C26F47"/>
    <w:rsid w:val="00C27B3E"/>
    <w:rsid w:val="00C27CB2"/>
    <w:rsid w:val="00C27E30"/>
    <w:rsid w:val="00C27E95"/>
    <w:rsid w:val="00C30073"/>
    <w:rsid w:val="00C3007E"/>
    <w:rsid w:val="00C30812"/>
    <w:rsid w:val="00C30C0E"/>
    <w:rsid w:val="00C30E12"/>
    <w:rsid w:val="00C30E7B"/>
    <w:rsid w:val="00C31433"/>
    <w:rsid w:val="00C318E1"/>
    <w:rsid w:val="00C319A4"/>
    <w:rsid w:val="00C31E06"/>
    <w:rsid w:val="00C32244"/>
    <w:rsid w:val="00C329D8"/>
    <w:rsid w:val="00C32E15"/>
    <w:rsid w:val="00C3332C"/>
    <w:rsid w:val="00C334DB"/>
    <w:rsid w:val="00C33591"/>
    <w:rsid w:val="00C3493D"/>
    <w:rsid w:val="00C3500A"/>
    <w:rsid w:val="00C3541C"/>
    <w:rsid w:val="00C35612"/>
    <w:rsid w:val="00C35CF1"/>
    <w:rsid w:val="00C35FEB"/>
    <w:rsid w:val="00C35FF4"/>
    <w:rsid w:val="00C3615E"/>
    <w:rsid w:val="00C363B5"/>
    <w:rsid w:val="00C3663F"/>
    <w:rsid w:val="00C36BFA"/>
    <w:rsid w:val="00C36C12"/>
    <w:rsid w:val="00C36E84"/>
    <w:rsid w:val="00C37539"/>
    <w:rsid w:val="00C379F8"/>
    <w:rsid w:val="00C37B78"/>
    <w:rsid w:val="00C40448"/>
    <w:rsid w:val="00C4073D"/>
    <w:rsid w:val="00C40BA4"/>
    <w:rsid w:val="00C40D12"/>
    <w:rsid w:val="00C41209"/>
    <w:rsid w:val="00C416D4"/>
    <w:rsid w:val="00C41DA0"/>
    <w:rsid w:val="00C4240A"/>
    <w:rsid w:val="00C42893"/>
    <w:rsid w:val="00C44572"/>
    <w:rsid w:val="00C449A3"/>
    <w:rsid w:val="00C44D86"/>
    <w:rsid w:val="00C454F3"/>
    <w:rsid w:val="00C45522"/>
    <w:rsid w:val="00C45782"/>
    <w:rsid w:val="00C460DF"/>
    <w:rsid w:val="00C46339"/>
    <w:rsid w:val="00C46854"/>
    <w:rsid w:val="00C46B18"/>
    <w:rsid w:val="00C46F20"/>
    <w:rsid w:val="00C47450"/>
    <w:rsid w:val="00C5021B"/>
    <w:rsid w:val="00C50755"/>
    <w:rsid w:val="00C50914"/>
    <w:rsid w:val="00C50ECC"/>
    <w:rsid w:val="00C50F6D"/>
    <w:rsid w:val="00C519A2"/>
    <w:rsid w:val="00C51A1D"/>
    <w:rsid w:val="00C52640"/>
    <w:rsid w:val="00C528D2"/>
    <w:rsid w:val="00C52C82"/>
    <w:rsid w:val="00C52CDA"/>
    <w:rsid w:val="00C530DC"/>
    <w:rsid w:val="00C5314C"/>
    <w:rsid w:val="00C53BF7"/>
    <w:rsid w:val="00C549D3"/>
    <w:rsid w:val="00C54C9C"/>
    <w:rsid w:val="00C552A6"/>
    <w:rsid w:val="00C55860"/>
    <w:rsid w:val="00C55A62"/>
    <w:rsid w:val="00C56152"/>
    <w:rsid w:val="00C561A3"/>
    <w:rsid w:val="00C56920"/>
    <w:rsid w:val="00C56CEC"/>
    <w:rsid w:val="00C57568"/>
    <w:rsid w:val="00C5799D"/>
    <w:rsid w:val="00C57AAF"/>
    <w:rsid w:val="00C57FDD"/>
    <w:rsid w:val="00C6039E"/>
    <w:rsid w:val="00C6053E"/>
    <w:rsid w:val="00C60D17"/>
    <w:rsid w:val="00C60F9F"/>
    <w:rsid w:val="00C61036"/>
    <w:rsid w:val="00C617A2"/>
    <w:rsid w:val="00C61A56"/>
    <w:rsid w:val="00C61D86"/>
    <w:rsid w:val="00C61FC2"/>
    <w:rsid w:val="00C62AA9"/>
    <w:rsid w:val="00C62BA4"/>
    <w:rsid w:val="00C63898"/>
    <w:rsid w:val="00C63D79"/>
    <w:rsid w:val="00C64BDF"/>
    <w:rsid w:val="00C65153"/>
    <w:rsid w:val="00C65285"/>
    <w:rsid w:val="00C65361"/>
    <w:rsid w:val="00C6566F"/>
    <w:rsid w:val="00C65A14"/>
    <w:rsid w:val="00C6669C"/>
    <w:rsid w:val="00C667BE"/>
    <w:rsid w:val="00C669D7"/>
    <w:rsid w:val="00C66B1C"/>
    <w:rsid w:val="00C6702A"/>
    <w:rsid w:val="00C67140"/>
    <w:rsid w:val="00C700BF"/>
    <w:rsid w:val="00C70153"/>
    <w:rsid w:val="00C70507"/>
    <w:rsid w:val="00C7184F"/>
    <w:rsid w:val="00C71A91"/>
    <w:rsid w:val="00C71AC3"/>
    <w:rsid w:val="00C72F88"/>
    <w:rsid w:val="00C73297"/>
    <w:rsid w:val="00C73B0B"/>
    <w:rsid w:val="00C73DEB"/>
    <w:rsid w:val="00C744E5"/>
    <w:rsid w:val="00C7459C"/>
    <w:rsid w:val="00C749BA"/>
    <w:rsid w:val="00C74CBB"/>
    <w:rsid w:val="00C7517D"/>
    <w:rsid w:val="00C75BCA"/>
    <w:rsid w:val="00C7615C"/>
    <w:rsid w:val="00C76425"/>
    <w:rsid w:val="00C76555"/>
    <w:rsid w:val="00C76A6F"/>
    <w:rsid w:val="00C76E7A"/>
    <w:rsid w:val="00C77173"/>
    <w:rsid w:val="00C7774F"/>
    <w:rsid w:val="00C77F5E"/>
    <w:rsid w:val="00C8005F"/>
    <w:rsid w:val="00C800E3"/>
    <w:rsid w:val="00C8039C"/>
    <w:rsid w:val="00C806A4"/>
    <w:rsid w:val="00C81076"/>
    <w:rsid w:val="00C8114A"/>
    <w:rsid w:val="00C81736"/>
    <w:rsid w:val="00C817B6"/>
    <w:rsid w:val="00C81A2F"/>
    <w:rsid w:val="00C81CCA"/>
    <w:rsid w:val="00C81CEA"/>
    <w:rsid w:val="00C82045"/>
    <w:rsid w:val="00C829C3"/>
    <w:rsid w:val="00C82A08"/>
    <w:rsid w:val="00C837F3"/>
    <w:rsid w:val="00C83A81"/>
    <w:rsid w:val="00C83C5E"/>
    <w:rsid w:val="00C83F7E"/>
    <w:rsid w:val="00C844AA"/>
    <w:rsid w:val="00C84731"/>
    <w:rsid w:val="00C84A1A"/>
    <w:rsid w:val="00C84DC1"/>
    <w:rsid w:val="00C8532E"/>
    <w:rsid w:val="00C85CEC"/>
    <w:rsid w:val="00C867C9"/>
    <w:rsid w:val="00C86DF9"/>
    <w:rsid w:val="00C86F2F"/>
    <w:rsid w:val="00C86FC3"/>
    <w:rsid w:val="00C872CB"/>
    <w:rsid w:val="00C87339"/>
    <w:rsid w:val="00C87C5C"/>
    <w:rsid w:val="00C87C65"/>
    <w:rsid w:val="00C87EAC"/>
    <w:rsid w:val="00C903F9"/>
    <w:rsid w:val="00C90818"/>
    <w:rsid w:val="00C90879"/>
    <w:rsid w:val="00C9097A"/>
    <w:rsid w:val="00C90C05"/>
    <w:rsid w:val="00C90EC0"/>
    <w:rsid w:val="00C914E1"/>
    <w:rsid w:val="00C91687"/>
    <w:rsid w:val="00C91B0D"/>
    <w:rsid w:val="00C91E40"/>
    <w:rsid w:val="00C91FF8"/>
    <w:rsid w:val="00C92B1B"/>
    <w:rsid w:val="00C93528"/>
    <w:rsid w:val="00C9375D"/>
    <w:rsid w:val="00C937A5"/>
    <w:rsid w:val="00C93C89"/>
    <w:rsid w:val="00C93E69"/>
    <w:rsid w:val="00C94037"/>
    <w:rsid w:val="00C940D3"/>
    <w:rsid w:val="00C9418B"/>
    <w:rsid w:val="00C94A49"/>
    <w:rsid w:val="00C94C9A"/>
    <w:rsid w:val="00C94F9F"/>
    <w:rsid w:val="00C95082"/>
    <w:rsid w:val="00C9517D"/>
    <w:rsid w:val="00C95712"/>
    <w:rsid w:val="00C95834"/>
    <w:rsid w:val="00C959B8"/>
    <w:rsid w:val="00C96135"/>
    <w:rsid w:val="00C964C2"/>
    <w:rsid w:val="00C9659E"/>
    <w:rsid w:val="00C96836"/>
    <w:rsid w:val="00C971F4"/>
    <w:rsid w:val="00C971FC"/>
    <w:rsid w:val="00C9773A"/>
    <w:rsid w:val="00C97879"/>
    <w:rsid w:val="00C978A7"/>
    <w:rsid w:val="00CA0810"/>
    <w:rsid w:val="00CA0B85"/>
    <w:rsid w:val="00CA0FBA"/>
    <w:rsid w:val="00CA1B55"/>
    <w:rsid w:val="00CA1C87"/>
    <w:rsid w:val="00CA2162"/>
    <w:rsid w:val="00CA2188"/>
    <w:rsid w:val="00CA21BA"/>
    <w:rsid w:val="00CA2646"/>
    <w:rsid w:val="00CA27FD"/>
    <w:rsid w:val="00CA29BB"/>
    <w:rsid w:val="00CA32E1"/>
    <w:rsid w:val="00CA3A1C"/>
    <w:rsid w:val="00CA407C"/>
    <w:rsid w:val="00CA43BC"/>
    <w:rsid w:val="00CA4564"/>
    <w:rsid w:val="00CA4789"/>
    <w:rsid w:val="00CA4C8A"/>
    <w:rsid w:val="00CA4EF1"/>
    <w:rsid w:val="00CA512E"/>
    <w:rsid w:val="00CA54AC"/>
    <w:rsid w:val="00CA552D"/>
    <w:rsid w:val="00CA5816"/>
    <w:rsid w:val="00CA58F1"/>
    <w:rsid w:val="00CA66BB"/>
    <w:rsid w:val="00CA6A80"/>
    <w:rsid w:val="00CA6B1B"/>
    <w:rsid w:val="00CA70F7"/>
    <w:rsid w:val="00CA76E0"/>
    <w:rsid w:val="00CA77D1"/>
    <w:rsid w:val="00CA7A35"/>
    <w:rsid w:val="00CA7AE6"/>
    <w:rsid w:val="00CB01C4"/>
    <w:rsid w:val="00CB0301"/>
    <w:rsid w:val="00CB0BDD"/>
    <w:rsid w:val="00CB1481"/>
    <w:rsid w:val="00CB15B5"/>
    <w:rsid w:val="00CB15FF"/>
    <w:rsid w:val="00CB1C50"/>
    <w:rsid w:val="00CB1FED"/>
    <w:rsid w:val="00CB20A6"/>
    <w:rsid w:val="00CB2610"/>
    <w:rsid w:val="00CB291D"/>
    <w:rsid w:val="00CB2FDC"/>
    <w:rsid w:val="00CB3955"/>
    <w:rsid w:val="00CB404E"/>
    <w:rsid w:val="00CB4430"/>
    <w:rsid w:val="00CB453D"/>
    <w:rsid w:val="00CB49E8"/>
    <w:rsid w:val="00CB4E83"/>
    <w:rsid w:val="00CB559A"/>
    <w:rsid w:val="00CB588D"/>
    <w:rsid w:val="00CB5A10"/>
    <w:rsid w:val="00CB5E64"/>
    <w:rsid w:val="00CB5F4A"/>
    <w:rsid w:val="00CB5FB6"/>
    <w:rsid w:val="00CB64D9"/>
    <w:rsid w:val="00CB7034"/>
    <w:rsid w:val="00CB7072"/>
    <w:rsid w:val="00CB73B2"/>
    <w:rsid w:val="00CB7846"/>
    <w:rsid w:val="00CB7A58"/>
    <w:rsid w:val="00CB7B77"/>
    <w:rsid w:val="00CC0FA9"/>
    <w:rsid w:val="00CC1637"/>
    <w:rsid w:val="00CC17D8"/>
    <w:rsid w:val="00CC1C7A"/>
    <w:rsid w:val="00CC23AC"/>
    <w:rsid w:val="00CC2863"/>
    <w:rsid w:val="00CC395A"/>
    <w:rsid w:val="00CC4415"/>
    <w:rsid w:val="00CC444B"/>
    <w:rsid w:val="00CC4C63"/>
    <w:rsid w:val="00CC50AB"/>
    <w:rsid w:val="00CC5386"/>
    <w:rsid w:val="00CC53D3"/>
    <w:rsid w:val="00CC5C97"/>
    <w:rsid w:val="00CC62EF"/>
    <w:rsid w:val="00CC6C3F"/>
    <w:rsid w:val="00CC6DC4"/>
    <w:rsid w:val="00CC729C"/>
    <w:rsid w:val="00CC74EA"/>
    <w:rsid w:val="00CC7519"/>
    <w:rsid w:val="00CC794B"/>
    <w:rsid w:val="00CC7AE9"/>
    <w:rsid w:val="00CC7D73"/>
    <w:rsid w:val="00CD02F3"/>
    <w:rsid w:val="00CD08A4"/>
    <w:rsid w:val="00CD127D"/>
    <w:rsid w:val="00CD1812"/>
    <w:rsid w:val="00CD1B67"/>
    <w:rsid w:val="00CD1B70"/>
    <w:rsid w:val="00CD1C93"/>
    <w:rsid w:val="00CD24C0"/>
    <w:rsid w:val="00CD312D"/>
    <w:rsid w:val="00CD3233"/>
    <w:rsid w:val="00CD37D1"/>
    <w:rsid w:val="00CD38C8"/>
    <w:rsid w:val="00CD3AA4"/>
    <w:rsid w:val="00CD3B38"/>
    <w:rsid w:val="00CD3CCC"/>
    <w:rsid w:val="00CD40BE"/>
    <w:rsid w:val="00CD4623"/>
    <w:rsid w:val="00CD4821"/>
    <w:rsid w:val="00CD4C28"/>
    <w:rsid w:val="00CD4DE7"/>
    <w:rsid w:val="00CD5382"/>
    <w:rsid w:val="00CD58E9"/>
    <w:rsid w:val="00CD5FB1"/>
    <w:rsid w:val="00CD616A"/>
    <w:rsid w:val="00CD6679"/>
    <w:rsid w:val="00CD669B"/>
    <w:rsid w:val="00CD6B3C"/>
    <w:rsid w:val="00CD6F5C"/>
    <w:rsid w:val="00CD7046"/>
    <w:rsid w:val="00CD71BC"/>
    <w:rsid w:val="00CD7F81"/>
    <w:rsid w:val="00CD7FE0"/>
    <w:rsid w:val="00CE0012"/>
    <w:rsid w:val="00CE06E8"/>
    <w:rsid w:val="00CE0862"/>
    <w:rsid w:val="00CE09A5"/>
    <w:rsid w:val="00CE0E41"/>
    <w:rsid w:val="00CE1920"/>
    <w:rsid w:val="00CE1D25"/>
    <w:rsid w:val="00CE1E91"/>
    <w:rsid w:val="00CE2925"/>
    <w:rsid w:val="00CE398E"/>
    <w:rsid w:val="00CE39BE"/>
    <w:rsid w:val="00CE3A16"/>
    <w:rsid w:val="00CE3C13"/>
    <w:rsid w:val="00CE3E36"/>
    <w:rsid w:val="00CE4978"/>
    <w:rsid w:val="00CE5409"/>
    <w:rsid w:val="00CE592C"/>
    <w:rsid w:val="00CE5D7B"/>
    <w:rsid w:val="00CE625E"/>
    <w:rsid w:val="00CE64D7"/>
    <w:rsid w:val="00CE675D"/>
    <w:rsid w:val="00CE6F5C"/>
    <w:rsid w:val="00CE72FE"/>
    <w:rsid w:val="00CE79D6"/>
    <w:rsid w:val="00CE7B90"/>
    <w:rsid w:val="00CE7CBF"/>
    <w:rsid w:val="00CF0014"/>
    <w:rsid w:val="00CF0340"/>
    <w:rsid w:val="00CF03B1"/>
    <w:rsid w:val="00CF044A"/>
    <w:rsid w:val="00CF0E7E"/>
    <w:rsid w:val="00CF10CD"/>
    <w:rsid w:val="00CF1234"/>
    <w:rsid w:val="00CF1486"/>
    <w:rsid w:val="00CF1528"/>
    <w:rsid w:val="00CF1735"/>
    <w:rsid w:val="00CF2620"/>
    <w:rsid w:val="00CF2893"/>
    <w:rsid w:val="00CF2924"/>
    <w:rsid w:val="00CF29CE"/>
    <w:rsid w:val="00CF2BB3"/>
    <w:rsid w:val="00CF3265"/>
    <w:rsid w:val="00CF376D"/>
    <w:rsid w:val="00CF43E1"/>
    <w:rsid w:val="00CF4B6E"/>
    <w:rsid w:val="00CF4E81"/>
    <w:rsid w:val="00CF5250"/>
    <w:rsid w:val="00CF5299"/>
    <w:rsid w:val="00CF55BA"/>
    <w:rsid w:val="00CF5EB9"/>
    <w:rsid w:val="00CF625F"/>
    <w:rsid w:val="00CF6529"/>
    <w:rsid w:val="00CF68ED"/>
    <w:rsid w:val="00CF6A08"/>
    <w:rsid w:val="00CF7238"/>
    <w:rsid w:val="00CF77EC"/>
    <w:rsid w:val="00CF7A36"/>
    <w:rsid w:val="00CF7CA2"/>
    <w:rsid w:val="00D0022F"/>
    <w:rsid w:val="00D00412"/>
    <w:rsid w:val="00D006FB"/>
    <w:rsid w:val="00D00AE4"/>
    <w:rsid w:val="00D0103C"/>
    <w:rsid w:val="00D014BB"/>
    <w:rsid w:val="00D01758"/>
    <w:rsid w:val="00D018E9"/>
    <w:rsid w:val="00D01A19"/>
    <w:rsid w:val="00D022D4"/>
    <w:rsid w:val="00D02528"/>
    <w:rsid w:val="00D02E7F"/>
    <w:rsid w:val="00D03024"/>
    <w:rsid w:val="00D0353D"/>
    <w:rsid w:val="00D03540"/>
    <w:rsid w:val="00D03555"/>
    <w:rsid w:val="00D03D26"/>
    <w:rsid w:val="00D04057"/>
    <w:rsid w:val="00D043A8"/>
    <w:rsid w:val="00D045C8"/>
    <w:rsid w:val="00D04839"/>
    <w:rsid w:val="00D04B44"/>
    <w:rsid w:val="00D04E3D"/>
    <w:rsid w:val="00D05218"/>
    <w:rsid w:val="00D056BA"/>
    <w:rsid w:val="00D05754"/>
    <w:rsid w:val="00D05AE2"/>
    <w:rsid w:val="00D05B12"/>
    <w:rsid w:val="00D05D84"/>
    <w:rsid w:val="00D0616F"/>
    <w:rsid w:val="00D066A4"/>
    <w:rsid w:val="00D07217"/>
    <w:rsid w:val="00D072C7"/>
    <w:rsid w:val="00D07B12"/>
    <w:rsid w:val="00D07D18"/>
    <w:rsid w:val="00D10307"/>
    <w:rsid w:val="00D1072B"/>
    <w:rsid w:val="00D10B90"/>
    <w:rsid w:val="00D1109E"/>
    <w:rsid w:val="00D113B4"/>
    <w:rsid w:val="00D11493"/>
    <w:rsid w:val="00D11845"/>
    <w:rsid w:val="00D11A8E"/>
    <w:rsid w:val="00D11AF3"/>
    <w:rsid w:val="00D12239"/>
    <w:rsid w:val="00D1282C"/>
    <w:rsid w:val="00D1284B"/>
    <w:rsid w:val="00D12A35"/>
    <w:rsid w:val="00D12BD0"/>
    <w:rsid w:val="00D130B1"/>
    <w:rsid w:val="00D13144"/>
    <w:rsid w:val="00D13215"/>
    <w:rsid w:val="00D13FBA"/>
    <w:rsid w:val="00D14256"/>
    <w:rsid w:val="00D14642"/>
    <w:rsid w:val="00D149FB"/>
    <w:rsid w:val="00D1557A"/>
    <w:rsid w:val="00D157FD"/>
    <w:rsid w:val="00D16AE8"/>
    <w:rsid w:val="00D16C62"/>
    <w:rsid w:val="00D16D6F"/>
    <w:rsid w:val="00D171BA"/>
    <w:rsid w:val="00D1785A"/>
    <w:rsid w:val="00D179F7"/>
    <w:rsid w:val="00D17B84"/>
    <w:rsid w:val="00D21041"/>
    <w:rsid w:val="00D21869"/>
    <w:rsid w:val="00D21DEA"/>
    <w:rsid w:val="00D22C47"/>
    <w:rsid w:val="00D232A6"/>
    <w:rsid w:val="00D2333B"/>
    <w:rsid w:val="00D23883"/>
    <w:rsid w:val="00D23B63"/>
    <w:rsid w:val="00D23DB6"/>
    <w:rsid w:val="00D23FF8"/>
    <w:rsid w:val="00D24084"/>
    <w:rsid w:val="00D24146"/>
    <w:rsid w:val="00D243BC"/>
    <w:rsid w:val="00D244A0"/>
    <w:rsid w:val="00D245A4"/>
    <w:rsid w:val="00D24BEA"/>
    <w:rsid w:val="00D24C81"/>
    <w:rsid w:val="00D250C1"/>
    <w:rsid w:val="00D2523C"/>
    <w:rsid w:val="00D25540"/>
    <w:rsid w:val="00D2557A"/>
    <w:rsid w:val="00D259D3"/>
    <w:rsid w:val="00D25AB5"/>
    <w:rsid w:val="00D25B19"/>
    <w:rsid w:val="00D2620C"/>
    <w:rsid w:val="00D26AE4"/>
    <w:rsid w:val="00D26D7D"/>
    <w:rsid w:val="00D26FA5"/>
    <w:rsid w:val="00D2703D"/>
    <w:rsid w:val="00D272B1"/>
    <w:rsid w:val="00D27498"/>
    <w:rsid w:val="00D274DE"/>
    <w:rsid w:val="00D27926"/>
    <w:rsid w:val="00D27DB8"/>
    <w:rsid w:val="00D27F09"/>
    <w:rsid w:val="00D27F59"/>
    <w:rsid w:val="00D30350"/>
    <w:rsid w:val="00D30453"/>
    <w:rsid w:val="00D31473"/>
    <w:rsid w:val="00D32E37"/>
    <w:rsid w:val="00D32EC8"/>
    <w:rsid w:val="00D3301B"/>
    <w:rsid w:val="00D330B4"/>
    <w:rsid w:val="00D336F5"/>
    <w:rsid w:val="00D340E5"/>
    <w:rsid w:val="00D3468A"/>
    <w:rsid w:val="00D3513F"/>
    <w:rsid w:val="00D35F14"/>
    <w:rsid w:val="00D360F9"/>
    <w:rsid w:val="00D36134"/>
    <w:rsid w:val="00D3650F"/>
    <w:rsid w:val="00D36AF0"/>
    <w:rsid w:val="00D36FB1"/>
    <w:rsid w:val="00D3700B"/>
    <w:rsid w:val="00D37C76"/>
    <w:rsid w:val="00D37F87"/>
    <w:rsid w:val="00D40208"/>
    <w:rsid w:val="00D405C9"/>
    <w:rsid w:val="00D405DD"/>
    <w:rsid w:val="00D40857"/>
    <w:rsid w:val="00D409BC"/>
    <w:rsid w:val="00D409EE"/>
    <w:rsid w:val="00D40FB6"/>
    <w:rsid w:val="00D4105F"/>
    <w:rsid w:val="00D41283"/>
    <w:rsid w:val="00D412D8"/>
    <w:rsid w:val="00D41337"/>
    <w:rsid w:val="00D413F0"/>
    <w:rsid w:val="00D41C27"/>
    <w:rsid w:val="00D4321A"/>
    <w:rsid w:val="00D433D1"/>
    <w:rsid w:val="00D45170"/>
    <w:rsid w:val="00D45640"/>
    <w:rsid w:val="00D45DEB"/>
    <w:rsid w:val="00D46098"/>
    <w:rsid w:val="00D4617D"/>
    <w:rsid w:val="00D46384"/>
    <w:rsid w:val="00D46930"/>
    <w:rsid w:val="00D46D52"/>
    <w:rsid w:val="00D47120"/>
    <w:rsid w:val="00D4741E"/>
    <w:rsid w:val="00D476C1"/>
    <w:rsid w:val="00D500E6"/>
    <w:rsid w:val="00D50C1E"/>
    <w:rsid w:val="00D50E2B"/>
    <w:rsid w:val="00D515C9"/>
    <w:rsid w:val="00D51D01"/>
    <w:rsid w:val="00D5209B"/>
    <w:rsid w:val="00D523A4"/>
    <w:rsid w:val="00D527E8"/>
    <w:rsid w:val="00D53009"/>
    <w:rsid w:val="00D533C1"/>
    <w:rsid w:val="00D534B5"/>
    <w:rsid w:val="00D5371F"/>
    <w:rsid w:val="00D53E20"/>
    <w:rsid w:val="00D53F94"/>
    <w:rsid w:val="00D549B1"/>
    <w:rsid w:val="00D54BAD"/>
    <w:rsid w:val="00D54E6C"/>
    <w:rsid w:val="00D555C1"/>
    <w:rsid w:val="00D5574E"/>
    <w:rsid w:val="00D558F3"/>
    <w:rsid w:val="00D55B20"/>
    <w:rsid w:val="00D55D4A"/>
    <w:rsid w:val="00D56190"/>
    <w:rsid w:val="00D56780"/>
    <w:rsid w:val="00D57073"/>
    <w:rsid w:val="00D572BF"/>
    <w:rsid w:val="00D5748D"/>
    <w:rsid w:val="00D575F1"/>
    <w:rsid w:val="00D576C9"/>
    <w:rsid w:val="00D57752"/>
    <w:rsid w:val="00D57D14"/>
    <w:rsid w:val="00D57E1C"/>
    <w:rsid w:val="00D57F80"/>
    <w:rsid w:val="00D60222"/>
    <w:rsid w:val="00D603C9"/>
    <w:rsid w:val="00D603F4"/>
    <w:rsid w:val="00D60587"/>
    <w:rsid w:val="00D60902"/>
    <w:rsid w:val="00D60E09"/>
    <w:rsid w:val="00D60E23"/>
    <w:rsid w:val="00D60E29"/>
    <w:rsid w:val="00D60FCA"/>
    <w:rsid w:val="00D6161F"/>
    <w:rsid w:val="00D616E0"/>
    <w:rsid w:val="00D61E34"/>
    <w:rsid w:val="00D6232E"/>
    <w:rsid w:val="00D62388"/>
    <w:rsid w:val="00D62BE1"/>
    <w:rsid w:val="00D6308D"/>
    <w:rsid w:val="00D631A1"/>
    <w:rsid w:val="00D63BAC"/>
    <w:rsid w:val="00D63D48"/>
    <w:rsid w:val="00D63EA5"/>
    <w:rsid w:val="00D63EE7"/>
    <w:rsid w:val="00D64132"/>
    <w:rsid w:val="00D64603"/>
    <w:rsid w:val="00D6487B"/>
    <w:rsid w:val="00D64B1C"/>
    <w:rsid w:val="00D65666"/>
    <w:rsid w:val="00D6587D"/>
    <w:rsid w:val="00D65D87"/>
    <w:rsid w:val="00D66316"/>
    <w:rsid w:val="00D665D1"/>
    <w:rsid w:val="00D66BA9"/>
    <w:rsid w:val="00D66BC8"/>
    <w:rsid w:val="00D6781E"/>
    <w:rsid w:val="00D67D2A"/>
    <w:rsid w:val="00D67F0B"/>
    <w:rsid w:val="00D67F59"/>
    <w:rsid w:val="00D70083"/>
    <w:rsid w:val="00D701F3"/>
    <w:rsid w:val="00D70799"/>
    <w:rsid w:val="00D70A84"/>
    <w:rsid w:val="00D70F12"/>
    <w:rsid w:val="00D712AB"/>
    <w:rsid w:val="00D7141C"/>
    <w:rsid w:val="00D720AB"/>
    <w:rsid w:val="00D72590"/>
    <w:rsid w:val="00D7260A"/>
    <w:rsid w:val="00D7266E"/>
    <w:rsid w:val="00D727E2"/>
    <w:rsid w:val="00D7283F"/>
    <w:rsid w:val="00D728F5"/>
    <w:rsid w:val="00D7292E"/>
    <w:rsid w:val="00D72A38"/>
    <w:rsid w:val="00D72B62"/>
    <w:rsid w:val="00D72D3F"/>
    <w:rsid w:val="00D737B6"/>
    <w:rsid w:val="00D738F4"/>
    <w:rsid w:val="00D74228"/>
    <w:rsid w:val="00D742C2"/>
    <w:rsid w:val="00D742E8"/>
    <w:rsid w:val="00D74316"/>
    <w:rsid w:val="00D744F5"/>
    <w:rsid w:val="00D745B1"/>
    <w:rsid w:val="00D747CF"/>
    <w:rsid w:val="00D749F6"/>
    <w:rsid w:val="00D74D23"/>
    <w:rsid w:val="00D74E91"/>
    <w:rsid w:val="00D75AC6"/>
    <w:rsid w:val="00D75B95"/>
    <w:rsid w:val="00D76082"/>
    <w:rsid w:val="00D762A9"/>
    <w:rsid w:val="00D764EA"/>
    <w:rsid w:val="00D768C0"/>
    <w:rsid w:val="00D76A77"/>
    <w:rsid w:val="00D76B02"/>
    <w:rsid w:val="00D77B9C"/>
    <w:rsid w:val="00D77D0B"/>
    <w:rsid w:val="00D77D52"/>
    <w:rsid w:val="00D77E5E"/>
    <w:rsid w:val="00D803FB"/>
    <w:rsid w:val="00D805D4"/>
    <w:rsid w:val="00D8064D"/>
    <w:rsid w:val="00D80744"/>
    <w:rsid w:val="00D8101B"/>
    <w:rsid w:val="00D81221"/>
    <w:rsid w:val="00D812BC"/>
    <w:rsid w:val="00D813A9"/>
    <w:rsid w:val="00D81518"/>
    <w:rsid w:val="00D81764"/>
    <w:rsid w:val="00D81E28"/>
    <w:rsid w:val="00D82104"/>
    <w:rsid w:val="00D822B6"/>
    <w:rsid w:val="00D82453"/>
    <w:rsid w:val="00D82492"/>
    <w:rsid w:val="00D824F2"/>
    <w:rsid w:val="00D83348"/>
    <w:rsid w:val="00D833C2"/>
    <w:rsid w:val="00D83427"/>
    <w:rsid w:val="00D83672"/>
    <w:rsid w:val="00D836F0"/>
    <w:rsid w:val="00D83C64"/>
    <w:rsid w:val="00D840F6"/>
    <w:rsid w:val="00D84270"/>
    <w:rsid w:val="00D843B4"/>
    <w:rsid w:val="00D84513"/>
    <w:rsid w:val="00D8474B"/>
    <w:rsid w:val="00D84A0A"/>
    <w:rsid w:val="00D855CC"/>
    <w:rsid w:val="00D85731"/>
    <w:rsid w:val="00D85A69"/>
    <w:rsid w:val="00D85E7A"/>
    <w:rsid w:val="00D8642B"/>
    <w:rsid w:val="00D86711"/>
    <w:rsid w:val="00D867DC"/>
    <w:rsid w:val="00D868CE"/>
    <w:rsid w:val="00D86D59"/>
    <w:rsid w:val="00D872F1"/>
    <w:rsid w:val="00D873C3"/>
    <w:rsid w:val="00D8788C"/>
    <w:rsid w:val="00D87C66"/>
    <w:rsid w:val="00D87D0C"/>
    <w:rsid w:val="00D87F3E"/>
    <w:rsid w:val="00D904E3"/>
    <w:rsid w:val="00D90AB6"/>
    <w:rsid w:val="00D90D3F"/>
    <w:rsid w:val="00D90DE3"/>
    <w:rsid w:val="00D90FF5"/>
    <w:rsid w:val="00D9143A"/>
    <w:rsid w:val="00D9159C"/>
    <w:rsid w:val="00D91606"/>
    <w:rsid w:val="00D9169F"/>
    <w:rsid w:val="00D91B66"/>
    <w:rsid w:val="00D91BEA"/>
    <w:rsid w:val="00D91D71"/>
    <w:rsid w:val="00D91E23"/>
    <w:rsid w:val="00D921C5"/>
    <w:rsid w:val="00D92895"/>
    <w:rsid w:val="00D92AFE"/>
    <w:rsid w:val="00D9339B"/>
    <w:rsid w:val="00D94138"/>
    <w:rsid w:val="00D9453E"/>
    <w:rsid w:val="00D94E81"/>
    <w:rsid w:val="00D9508F"/>
    <w:rsid w:val="00D9517F"/>
    <w:rsid w:val="00D954B8"/>
    <w:rsid w:val="00D954CA"/>
    <w:rsid w:val="00D954EF"/>
    <w:rsid w:val="00D95A2C"/>
    <w:rsid w:val="00D95A69"/>
    <w:rsid w:val="00D95B70"/>
    <w:rsid w:val="00D95E42"/>
    <w:rsid w:val="00D95EFE"/>
    <w:rsid w:val="00D95FA2"/>
    <w:rsid w:val="00D96440"/>
    <w:rsid w:val="00D96AFF"/>
    <w:rsid w:val="00D96DFF"/>
    <w:rsid w:val="00D974A2"/>
    <w:rsid w:val="00D97C88"/>
    <w:rsid w:val="00D97CB3"/>
    <w:rsid w:val="00DA05C8"/>
    <w:rsid w:val="00DA0BBA"/>
    <w:rsid w:val="00DA0CA7"/>
    <w:rsid w:val="00DA107F"/>
    <w:rsid w:val="00DA12D2"/>
    <w:rsid w:val="00DA139D"/>
    <w:rsid w:val="00DA13A8"/>
    <w:rsid w:val="00DA14C0"/>
    <w:rsid w:val="00DA15DD"/>
    <w:rsid w:val="00DA19D1"/>
    <w:rsid w:val="00DA2906"/>
    <w:rsid w:val="00DA2AFB"/>
    <w:rsid w:val="00DA2B6E"/>
    <w:rsid w:val="00DA2B7D"/>
    <w:rsid w:val="00DA2C63"/>
    <w:rsid w:val="00DA2D1A"/>
    <w:rsid w:val="00DA432E"/>
    <w:rsid w:val="00DA458F"/>
    <w:rsid w:val="00DA4AB7"/>
    <w:rsid w:val="00DA4B50"/>
    <w:rsid w:val="00DA4C84"/>
    <w:rsid w:val="00DA5491"/>
    <w:rsid w:val="00DA5707"/>
    <w:rsid w:val="00DA5788"/>
    <w:rsid w:val="00DA5AAC"/>
    <w:rsid w:val="00DA5C85"/>
    <w:rsid w:val="00DA5DE7"/>
    <w:rsid w:val="00DA60B3"/>
    <w:rsid w:val="00DA6289"/>
    <w:rsid w:val="00DA6439"/>
    <w:rsid w:val="00DA68E5"/>
    <w:rsid w:val="00DA6F28"/>
    <w:rsid w:val="00DA751C"/>
    <w:rsid w:val="00DA788B"/>
    <w:rsid w:val="00DA7C3C"/>
    <w:rsid w:val="00DA7F78"/>
    <w:rsid w:val="00DB0607"/>
    <w:rsid w:val="00DB0825"/>
    <w:rsid w:val="00DB093D"/>
    <w:rsid w:val="00DB0F47"/>
    <w:rsid w:val="00DB0F90"/>
    <w:rsid w:val="00DB12F1"/>
    <w:rsid w:val="00DB1648"/>
    <w:rsid w:val="00DB1B7A"/>
    <w:rsid w:val="00DB1DFD"/>
    <w:rsid w:val="00DB1E68"/>
    <w:rsid w:val="00DB206D"/>
    <w:rsid w:val="00DB2340"/>
    <w:rsid w:val="00DB28E9"/>
    <w:rsid w:val="00DB2929"/>
    <w:rsid w:val="00DB2CAD"/>
    <w:rsid w:val="00DB3060"/>
    <w:rsid w:val="00DB30BB"/>
    <w:rsid w:val="00DB32F8"/>
    <w:rsid w:val="00DB3852"/>
    <w:rsid w:val="00DB3AA2"/>
    <w:rsid w:val="00DB3C90"/>
    <w:rsid w:val="00DB3FCA"/>
    <w:rsid w:val="00DB4113"/>
    <w:rsid w:val="00DB46A6"/>
    <w:rsid w:val="00DB48F8"/>
    <w:rsid w:val="00DB56DF"/>
    <w:rsid w:val="00DB5A25"/>
    <w:rsid w:val="00DB5CAC"/>
    <w:rsid w:val="00DB65E9"/>
    <w:rsid w:val="00DB6797"/>
    <w:rsid w:val="00DB67AC"/>
    <w:rsid w:val="00DB682A"/>
    <w:rsid w:val="00DB6863"/>
    <w:rsid w:val="00DB6E2F"/>
    <w:rsid w:val="00DB6F20"/>
    <w:rsid w:val="00DB6F97"/>
    <w:rsid w:val="00DB707D"/>
    <w:rsid w:val="00DB7650"/>
    <w:rsid w:val="00DB7786"/>
    <w:rsid w:val="00DB7BB6"/>
    <w:rsid w:val="00DB7F4E"/>
    <w:rsid w:val="00DB7F52"/>
    <w:rsid w:val="00DC0009"/>
    <w:rsid w:val="00DC0155"/>
    <w:rsid w:val="00DC0ABC"/>
    <w:rsid w:val="00DC0C31"/>
    <w:rsid w:val="00DC15D8"/>
    <w:rsid w:val="00DC1748"/>
    <w:rsid w:val="00DC1C96"/>
    <w:rsid w:val="00DC1DA2"/>
    <w:rsid w:val="00DC1ECB"/>
    <w:rsid w:val="00DC218F"/>
    <w:rsid w:val="00DC23C9"/>
    <w:rsid w:val="00DC286F"/>
    <w:rsid w:val="00DC28CA"/>
    <w:rsid w:val="00DC2A49"/>
    <w:rsid w:val="00DC2B47"/>
    <w:rsid w:val="00DC335D"/>
    <w:rsid w:val="00DC343E"/>
    <w:rsid w:val="00DC3A70"/>
    <w:rsid w:val="00DC3AB6"/>
    <w:rsid w:val="00DC3BFC"/>
    <w:rsid w:val="00DC43BF"/>
    <w:rsid w:val="00DC44EB"/>
    <w:rsid w:val="00DC49C2"/>
    <w:rsid w:val="00DC4C68"/>
    <w:rsid w:val="00DC4D09"/>
    <w:rsid w:val="00DC4EF8"/>
    <w:rsid w:val="00DC528E"/>
    <w:rsid w:val="00DC53EF"/>
    <w:rsid w:val="00DC57F5"/>
    <w:rsid w:val="00DC5AB6"/>
    <w:rsid w:val="00DC5E60"/>
    <w:rsid w:val="00DC654B"/>
    <w:rsid w:val="00DC6FE2"/>
    <w:rsid w:val="00DC780C"/>
    <w:rsid w:val="00DD034C"/>
    <w:rsid w:val="00DD0549"/>
    <w:rsid w:val="00DD0A41"/>
    <w:rsid w:val="00DD0B5D"/>
    <w:rsid w:val="00DD0D9B"/>
    <w:rsid w:val="00DD13F5"/>
    <w:rsid w:val="00DD153C"/>
    <w:rsid w:val="00DD16F0"/>
    <w:rsid w:val="00DD2062"/>
    <w:rsid w:val="00DD24D2"/>
    <w:rsid w:val="00DD2896"/>
    <w:rsid w:val="00DD2B0E"/>
    <w:rsid w:val="00DD2BA9"/>
    <w:rsid w:val="00DD3963"/>
    <w:rsid w:val="00DD39B9"/>
    <w:rsid w:val="00DD3C65"/>
    <w:rsid w:val="00DD3C6A"/>
    <w:rsid w:val="00DD46E2"/>
    <w:rsid w:val="00DD46F1"/>
    <w:rsid w:val="00DD498C"/>
    <w:rsid w:val="00DD4D6F"/>
    <w:rsid w:val="00DD4DAC"/>
    <w:rsid w:val="00DD5360"/>
    <w:rsid w:val="00DD5361"/>
    <w:rsid w:val="00DD5409"/>
    <w:rsid w:val="00DD55FA"/>
    <w:rsid w:val="00DD5A7E"/>
    <w:rsid w:val="00DD5DA2"/>
    <w:rsid w:val="00DD648A"/>
    <w:rsid w:val="00DD77B5"/>
    <w:rsid w:val="00DD7AC4"/>
    <w:rsid w:val="00DD7C43"/>
    <w:rsid w:val="00DD7CCE"/>
    <w:rsid w:val="00DD7FAA"/>
    <w:rsid w:val="00DE00D3"/>
    <w:rsid w:val="00DE0359"/>
    <w:rsid w:val="00DE0489"/>
    <w:rsid w:val="00DE057D"/>
    <w:rsid w:val="00DE0A3E"/>
    <w:rsid w:val="00DE0ADE"/>
    <w:rsid w:val="00DE0B52"/>
    <w:rsid w:val="00DE1A02"/>
    <w:rsid w:val="00DE1B13"/>
    <w:rsid w:val="00DE1C4D"/>
    <w:rsid w:val="00DE2088"/>
    <w:rsid w:val="00DE270A"/>
    <w:rsid w:val="00DE28A4"/>
    <w:rsid w:val="00DE2EAE"/>
    <w:rsid w:val="00DE3290"/>
    <w:rsid w:val="00DE33B2"/>
    <w:rsid w:val="00DE33F3"/>
    <w:rsid w:val="00DE3E03"/>
    <w:rsid w:val="00DE41C6"/>
    <w:rsid w:val="00DE463A"/>
    <w:rsid w:val="00DE53FD"/>
    <w:rsid w:val="00DE5A66"/>
    <w:rsid w:val="00DE5BD3"/>
    <w:rsid w:val="00DE5CD2"/>
    <w:rsid w:val="00DE5E15"/>
    <w:rsid w:val="00DE5FE1"/>
    <w:rsid w:val="00DE6980"/>
    <w:rsid w:val="00DE6E29"/>
    <w:rsid w:val="00DE73F4"/>
    <w:rsid w:val="00DE7840"/>
    <w:rsid w:val="00DE7A10"/>
    <w:rsid w:val="00DF052D"/>
    <w:rsid w:val="00DF0F21"/>
    <w:rsid w:val="00DF1441"/>
    <w:rsid w:val="00DF168F"/>
    <w:rsid w:val="00DF1C98"/>
    <w:rsid w:val="00DF1F4F"/>
    <w:rsid w:val="00DF2079"/>
    <w:rsid w:val="00DF242B"/>
    <w:rsid w:val="00DF2795"/>
    <w:rsid w:val="00DF2800"/>
    <w:rsid w:val="00DF2A19"/>
    <w:rsid w:val="00DF31A2"/>
    <w:rsid w:val="00DF3201"/>
    <w:rsid w:val="00DF32A0"/>
    <w:rsid w:val="00DF32C9"/>
    <w:rsid w:val="00DF3D61"/>
    <w:rsid w:val="00DF3DE7"/>
    <w:rsid w:val="00DF3EEE"/>
    <w:rsid w:val="00DF3F9B"/>
    <w:rsid w:val="00DF57B8"/>
    <w:rsid w:val="00DF5E55"/>
    <w:rsid w:val="00DF6188"/>
    <w:rsid w:val="00DF630B"/>
    <w:rsid w:val="00DF6439"/>
    <w:rsid w:val="00DF6733"/>
    <w:rsid w:val="00DF6B32"/>
    <w:rsid w:val="00DF6DF6"/>
    <w:rsid w:val="00DF74BA"/>
    <w:rsid w:val="00DF77A2"/>
    <w:rsid w:val="00DF77CD"/>
    <w:rsid w:val="00DF790A"/>
    <w:rsid w:val="00DF79EB"/>
    <w:rsid w:val="00DF7CA7"/>
    <w:rsid w:val="00E00485"/>
    <w:rsid w:val="00E009D5"/>
    <w:rsid w:val="00E00B4C"/>
    <w:rsid w:val="00E00C32"/>
    <w:rsid w:val="00E00D92"/>
    <w:rsid w:val="00E018CA"/>
    <w:rsid w:val="00E01B38"/>
    <w:rsid w:val="00E0278C"/>
    <w:rsid w:val="00E02D23"/>
    <w:rsid w:val="00E03143"/>
    <w:rsid w:val="00E035B2"/>
    <w:rsid w:val="00E03B61"/>
    <w:rsid w:val="00E03D50"/>
    <w:rsid w:val="00E03E05"/>
    <w:rsid w:val="00E03EC3"/>
    <w:rsid w:val="00E03F44"/>
    <w:rsid w:val="00E043CB"/>
    <w:rsid w:val="00E04D79"/>
    <w:rsid w:val="00E05315"/>
    <w:rsid w:val="00E05531"/>
    <w:rsid w:val="00E056CF"/>
    <w:rsid w:val="00E05C57"/>
    <w:rsid w:val="00E06261"/>
    <w:rsid w:val="00E0653C"/>
    <w:rsid w:val="00E066F2"/>
    <w:rsid w:val="00E07290"/>
    <w:rsid w:val="00E07D01"/>
    <w:rsid w:val="00E07D70"/>
    <w:rsid w:val="00E07DE9"/>
    <w:rsid w:val="00E1001B"/>
    <w:rsid w:val="00E100AF"/>
    <w:rsid w:val="00E10B94"/>
    <w:rsid w:val="00E10E25"/>
    <w:rsid w:val="00E10E80"/>
    <w:rsid w:val="00E10EFF"/>
    <w:rsid w:val="00E10F3A"/>
    <w:rsid w:val="00E117F8"/>
    <w:rsid w:val="00E12291"/>
    <w:rsid w:val="00E12719"/>
    <w:rsid w:val="00E12784"/>
    <w:rsid w:val="00E12BA1"/>
    <w:rsid w:val="00E12E4F"/>
    <w:rsid w:val="00E131E4"/>
    <w:rsid w:val="00E1391D"/>
    <w:rsid w:val="00E13C3B"/>
    <w:rsid w:val="00E140B2"/>
    <w:rsid w:val="00E1419D"/>
    <w:rsid w:val="00E149C0"/>
    <w:rsid w:val="00E14B28"/>
    <w:rsid w:val="00E14FE5"/>
    <w:rsid w:val="00E1588D"/>
    <w:rsid w:val="00E15997"/>
    <w:rsid w:val="00E15A83"/>
    <w:rsid w:val="00E15B63"/>
    <w:rsid w:val="00E15EF9"/>
    <w:rsid w:val="00E1647E"/>
    <w:rsid w:val="00E168C7"/>
    <w:rsid w:val="00E16C40"/>
    <w:rsid w:val="00E17452"/>
    <w:rsid w:val="00E17A63"/>
    <w:rsid w:val="00E17BB7"/>
    <w:rsid w:val="00E207DD"/>
    <w:rsid w:val="00E208A3"/>
    <w:rsid w:val="00E20CF5"/>
    <w:rsid w:val="00E21271"/>
    <w:rsid w:val="00E212D0"/>
    <w:rsid w:val="00E21471"/>
    <w:rsid w:val="00E2178C"/>
    <w:rsid w:val="00E21D29"/>
    <w:rsid w:val="00E22DE8"/>
    <w:rsid w:val="00E22E99"/>
    <w:rsid w:val="00E23476"/>
    <w:rsid w:val="00E23BAB"/>
    <w:rsid w:val="00E23BC7"/>
    <w:rsid w:val="00E2446E"/>
    <w:rsid w:val="00E24496"/>
    <w:rsid w:val="00E24881"/>
    <w:rsid w:val="00E249C3"/>
    <w:rsid w:val="00E24A5E"/>
    <w:rsid w:val="00E25C27"/>
    <w:rsid w:val="00E25CAB"/>
    <w:rsid w:val="00E25E61"/>
    <w:rsid w:val="00E26252"/>
    <w:rsid w:val="00E263BB"/>
    <w:rsid w:val="00E2651F"/>
    <w:rsid w:val="00E265D2"/>
    <w:rsid w:val="00E26810"/>
    <w:rsid w:val="00E30131"/>
    <w:rsid w:val="00E308FB"/>
    <w:rsid w:val="00E30D25"/>
    <w:rsid w:val="00E31678"/>
    <w:rsid w:val="00E31A2A"/>
    <w:rsid w:val="00E31CBF"/>
    <w:rsid w:val="00E31D59"/>
    <w:rsid w:val="00E325AE"/>
    <w:rsid w:val="00E32649"/>
    <w:rsid w:val="00E3267E"/>
    <w:rsid w:val="00E32E2C"/>
    <w:rsid w:val="00E33BDD"/>
    <w:rsid w:val="00E33C9D"/>
    <w:rsid w:val="00E33D46"/>
    <w:rsid w:val="00E33DC7"/>
    <w:rsid w:val="00E34304"/>
    <w:rsid w:val="00E3441D"/>
    <w:rsid w:val="00E3453F"/>
    <w:rsid w:val="00E346B3"/>
    <w:rsid w:val="00E34B97"/>
    <w:rsid w:val="00E34CB8"/>
    <w:rsid w:val="00E354F3"/>
    <w:rsid w:val="00E35B8C"/>
    <w:rsid w:val="00E35ECC"/>
    <w:rsid w:val="00E37062"/>
    <w:rsid w:val="00E3794B"/>
    <w:rsid w:val="00E40480"/>
    <w:rsid w:val="00E40565"/>
    <w:rsid w:val="00E40EEF"/>
    <w:rsid w:val="00E41141"/>
    <w:rsid w:val="00E414C2"/>
    <w:rsid w:val="00E41621"/>
    <w:rsid w:val="00E41EC7"/>
    <w:rsid w:val="00E42460"/>
    <w:rsid w:val="00E426B4"/>
    <w:rsid w:val="00E4295F"/>
    <w:rsid w:val="00E430BD"/>
    <w:rsid w:val="00E4311C"/>
    <w:rsid w:val="00E4356A"/>
    <w:rsid w:val="00E43B1E"/>
    <w:rsid w:val="00E43CE1"/>
    <w:rsid w:val="00E43CE3"/>
    <w:rsid w:val="00E44482"/>
    <w:rsid w:val="00E449FC"/>
    <w:rsid w:val="00E452BD"/>
    <w:rsid w:val="00E45708"/>
    <w:rsid w:val="00E4619C"/>
    <w:rsid w:val="00E46740"/>
    <w:rsid w:val="00E4682F"/>
    <w:rsid w:val="00E4692B"/>
    <w:rsid w:val="00E4748F"/>
    <w:rsid w:val="00E477A1"/>
    <w:rsid w:val="00E47988"/>
    <w:rsid w:val="00E47C61"/>
    <w:rsid w:val="00E50065"/>
    <w:rsid w:val="00E5049E"/>
    <w:rsid w:val="00E506EB"/>
    <w:rsid w:val="00E50B18"/>
    <w:rsid w:val="00E5103A"/>
    <w:rsid w:val="00E512AC"/>
    <w:rsid w:val="00E519FF"/>
    <w:rsid w:val="00E51B15"/>
    <w:rsid w:val="00E51FBE"/>
    <w:rsid w:val="00E53815"/>
    <w:rsid w:val="00E53851"/>
    <w:rsid w:val="00E53E8B"/>
    <w:rsid w:val="00E53EFB"/>
    <w:rsid w:val="00E54111"/>
    <w:rsid w:val="00E541CB"/>
    <w:rsid w:val="00E54392"/>
    <w:rsid w:val="00E54802"/>
    <w:rsid w:val="00E54BCB"/>
    <w:rsid w:val="00E54D44"/>
    <w:rsid w:val="00E54D8A"/>
    <w:rsid w:val="00E54EBB"/>
    <w:rsid w:val="00E54FF8"/>
    <w:rsid w:val="00E55E9D"/>
    <w:rsid w:val="00E568F6"/>
    <w:rsid w:val="00E56AE5"/>
    <w:rsid w:val="00E56E02"/>
    <w:rsid w:val="00E575EB"/>
    <w:rsid w:val="00E576D9"/>
    <w:rsid w:val="00E578B9"/>
    <w:rsid w:val="00E57EAC"/>
    <w:rsid w:val="00E57EB7"/>
    <w:rsid w:val="00E60186"/>
    <w:rsid w:val="00E602A3"/>
    <w:rsid w:val="00E603E2"/>
    <w:rsid w:val="00E604A3"/>
    <w:rsid w:val="00E6068B"/>
    <w:rsid w:val="00E606E9"/>
    <w:rsid w:val="00E60B8E"/>
    <w:rsid w:val="00E60CBB"/>
    <w:rsid w:val="00E60D89"/>
    <w:rsid w:val="00E61738"/>
    <w:rsid w:val="00E61BDF"/>
    <w:rsid w:val="00E61D78"/>
    <w:rsid w:val="00E61DCB"/>
    <w:rsid w:val="00E623C4"/>
    <w:rsid w:val="00E62483"/>
    <w:rsid w:val="00E624EA"/>
    <w:rsid w:val="00E627E4"/>
    <w:rsid w:val="00E62EBE"/>
    <w:rsid w:val="00E62EC7"/>
    <w:rsid w:val="00E62F2C"/>
    <w:rsid w:val="00E63A31"/>
    <w:rsid w:val="00E63C2A"/>
    <w:rsid w:val="00E63C33"/>
    <w:rsid w:val="00E63EED"/>
    <w:rsid w:val="00E644A5"/>
    <w:rsid w:val="00E64841"/>
    <w:rsid w:val="00E648C5"/>
    <w:rsid w:val="00E64AAC"/>
    <w:rsid w:val="00E65196"/>
    <w:rsid w:val="00E65826"/>
    <w:rsid w:val="00E65877"/>
    <w:rsid w:val="00E659BD"/>
    <w:rsid w:val="00E660D2"/>
    <w:rsid w:val="00E663B0"/>
    <w:rsid w:val="00E66C4D"/>
    <w:rsid w:val="00E6722E"/>
    <w:rsid w:val="00E677C7"/>
    <w:rsid w:val="00E677CD"/>
    <w:rsid w:val="00E67A68"/>
    <w:rsid w:val="00E70152"/>
    <w:rsid w:val="00E708A6"/>
    <w:rsid w:val="00E709FE"/>
    <w:rsid w:val="00E70EAF"/>
    <w:rsid w:val="00E713C7"/>
    <w:rsid w:val="00E717EE"/>
    <w:rsid w:val="00E729E6"/>
    <w:rsid w:val="00E72E8C"/>
    <w:rsid w:val="00E73F69"/>
    <w:rsid w:val="00E740DF"/>
    <w:rsid w:val="00E745E4"/>
    <w:rsid w:val="00E74D69"/>
    <w:rsid w:val="00E74E94"/>
    <w:rsid w:val="00E74F2D"/>
    <w:rsid w:val="00E75026"/>
    <w:rsid w:val="00E752E9"/>
    <w:rsid w:val="00E7536D"/>
    <w:rsid w:val="00E75427"/>
    <w:rsid w:val="00E75744"/>
    <w:rsid w:val="00E75AA2"/>
    <w:rsid w:val="00E75B8D"/>
    <w:rsid w:val="00E76003"/>
    <w:rsid w:val="00E762FF"/>
    <w:rsid w:val="00E76790"/>
    <w:rsid w:val="00E7694E"/>
    <w:rsid w:val="00E7695D"/>
    <w:rsid w:val="00E769D2"/>
    <w:rsid w:val="00E7704B"/>
    <w:rsid w:val="00E7775B"/>
    <w:rsid w:val="00E77D51"/>
    <w:rsid w:val="00E80E4E"/>
    <w:rsid w:val="00E81915"/>
    <w:rsid w:val="00E81A30"/>
    <w:rsid w:val="00E81AAF"/>
    <w:rsid w:val="00E81DB9"/>
    <w:rsid w:val="00E81E94"/>
    <w:rsid w:val="00E8205C"/>
    <w:rsid w:val="00E82407"/>
    <w:rsid w:val="00E8276A"/>
    <w:rsid w:val="00E828DD"/>
    <w:rsid w:val="00E82A8B"/>
    <w:rsid w:val="00E82ABA"/>
    <w:rsid w:val="00E82E27"/>
    <w:rsid w:val="00E83613"/>
    <w:rsid w:val="00E838B8"/>
    <w:rsid w:val="00E83F66"/>
    <w:rsid w:val="00E84121"/>
    <w:rsid w:val="00E8437B"/>
    <w:rsid w:val="00E84455"/>
    <w:rsid w:val="00E8475A"/>
    <w:rsid w:val="00E84CEA"/>
    <w:rsid w:val="00E85CC9"/>
    <w:rsid w:val="00E86979"/>
    <w:rsid w:val="00E86DD3"/>
    <w:rsid w:val="00E86F95"/>
    <w:rsid w:val="00E87EF0"/>
    <w:rsid w:val="00E900FF"/>
    <w:rsid w:val="00E90369"/>
    <w:rsid w:val="00E9051A"/>
    <w:rsid w:val="00E90864"/>
    <w:rsid w:val="00E91028"/>
    <w:rsid w:val="00E91282"/>
    <w:rsid w:val="00E915A7"/>
    <w:rsid w:val="00E9175E"/>
    <w:rsid w:val="00E91A3C"/>
    <w:rsid w:val="00E91B9C"/>
    <w:rsid w:val="00E91D76"/>
    <w:rsid w:val="00E922FB"/>
    <w:rsid w:val="00E92727"/>
    <w:rsid w:val="00E92728"/>
    <w:rsid w:val="00E92EC6"/>
    <w:rsid w:val="00E930B9"/>
    <w:rsid w:val="00E933E1"/>
    <w:rsid w:val="00E934A6"/>
    <w:rsid w:val="00E936FC"/>
    <w:rsid w:val="00E93A0D"/>
    <w:rsid w:val="00E93D5E"/>
    <w:rsid w:val="00E93FCA"/>
    <w:rsid w:val="00E9433A"/>
    <w:rsid w:val="00E9454D"/>
    <w:rsid w:val="00E94700"/>
    <w:rsid w:val="00E94852"/>
    <w:rsid w:val="00E94CAB"/>
    <w:rsid w:val="00E95693"/>
    <w:rsid w:val="00E95B67"/>
    <w:rsid w:val="00E9605B"/>
    <w:rsid w:val="00E9643B"/>
    <w:rsid w:val="00E967E7"/>
    <w:rsid w:val="00E96827"/>
    <w:rsid w:val="00E96952"/>
    <w:rsid w:val="00E96B5B"/>
    <w:rsid w:val="00E96BFA"/>
    <w:rsid w:val="00E96DFA"/>
    <w:rsid w:val="00E96F66"/>
    <w:rsid w:val="00E9742A"/>
    <w:rsid w:val="00E974F3"/>
    <w:rsid w:val="00E97D7E"/>
    <w:rsid w:val="00E97F73"/>
    <w:rsid w:val="00EA040F"/>
    <w:rsid w:val="00EA074C"/>
    <w:rsid w:val="00EA0ABE"/>
    <w:rsid w:val="00EA120E"/>
    <w:rsid w:val="00EA1377"/>
    <w:rsid w:val="00EA15D8"/>
    <w:rsid w:val="00EA18B0"/>
    <w:rsid w:val="00EA1B37"/>
    <w:rsid w:val="00EA1C1E"/>
    <w:rsid w:val="00EA1CA6"/>
    <w:rsid w:val="00EA1F25"/>
    <w:rsid w:val="00EA216A"/>
    <w:rsid w:val="00EA21B9"/>
    <w:rsid w:val="00EA22DC"/>
    <w:rsid w:val="00EA22FE"/>
    <w:rsid w:val="00EA26F8"/>
    <w:rsid w:val="00EA3287"/>
    <w:rsid w:val="00EA3518"/>
    <w:rsid w:val="00EA3B68"/>
    <w:rsid w:val="00EA403B"/>
    <w:rsid w:val="00EA41C1"/>
    <w:rsid w:val="00EA4A41"/>
    <w:rsid w:val="00EA4C55"/>
    <w:rsid w:val="00EA513F"/>
    <w:rsid w:val="00EA5894"/>
    <w:rsid w:val="00EA620E"/>
    <w:rsid w:val="00EA70DF"/>
    <w:rsid w:val="00EA7128"/>
    <w:rsid w:val="00EA7328"/>
    <w:rsid w:val="00EA76DE"/>
    <w:rsid w:val="00EA7AF3"/>
    <w:rsid w:val="00EB0418"/>
    <w:rsid w:val="00EB0450"/>
    <w:rsid w:val="00EB0FAD"/>
    <w:rsid w:val="00EB1630"/>
    <w:rsid w:val="00EB1822"/>
    <w:rsid w:val="00EB18D2"/>
    <w:rsid w:val="00EB235A"/>
    <w:rsid w:val="00EB238C"/>
    <w:rsid w:val="00EB25FD"/>
    <w:rsid w:val="00EB2A23"/>
    <w:rsid w:val="00EB2B15"/>
    <w:rsid w:val="00EB2B2B"/>
    <w:rsid w:val="00EB35DB"/>
    <w:rsid w:val="00EB367E"/>
    <w:rsid w:val="00EB3DAB"/>
    <w:rsid w:val="00EB3ECC"/>
    <w:rsid w:val="00EB3F69"/>
    <w:rsid w:val="00EB4283"/>
    <w:rsid w:val="00EB4348"/>
    <w:rsid w:val="00EB45A4"/>
    <w:rsid w:val="00EB45B9"/>
    <w:rsid w:val="00EB4631"/>
    <w:rsid w:val="00EB4AF3"/>
    <w:rsid w:val="00EB4CBC"/>
    <w:rsid w:val="00EB53DE"/>
    <w:rsid w:val="00EB544C"/>
    <w:rsid w:val="00EB5648"/>
    <w:rsid w:val="00EB589A"/>
    <w:rsid w:val="00EB5D5F"/>
    <w:rsid w:val="00EB5EBB"/>
    <w:rsid w:val="00EB6589"/>
    <w:rsid w:val="00EB740E"/>
    <w:rsid w:val="00EB7570"/>
    <w:rsid w:val="00EB7605"/>
    <w:rsid w:val="00EB7655"/>
    <w:rsid w:val="00EB7C96"/>
    <w:rsid w:val="00EB7DF2"/>
    <w:rsid w:val="00EB7F46"/>
    <w:rsid w:val="00EB7F7F"/>
    <w:rsid w:val="00EC0821"/>
    <w:rsid w:val="00EC0CD5"/>
    <w:rsid w:val="00EC0E94"/>
    <w:rsid w:val="00EC17A9"/>
    <w:rsid w:val="00EC180D"/>
    <w:rsid w:val="00EC1CBE"/>
    <w:rsid w:val="00EC1D13"/>
    <w:rsid w:val="00EC24A6"/>
    <w:rsid w:val="00EC2721"/>
    <w:rsid w:val="00EC27A8"/>
    <w:rsid w:val="00EC3009"/>
    <w:rsid w:val="00EC32E9"/>
    <w:rsid w:val="00EC386F"/>
    <w:rsid w:val="00EC38A3"/>
    <w:rsid w:val="00EC44F3"/>
    <w:rsid w:val="00EC452D"/>
    <w:rsid w:val="00EC45B7"/>
    <w:rsid w:val="00EC47B0"/>
    <w:rsid w:val="00EC4F6D"/>
    <w:rsid w:val="00EC5198"/>
    <w:rsid w:val="00EC52B8"/>
    <w:rsid w:val="00EC5306"/>
    <w:rsid w:val="00EC5308"/>
    <w:rsid w:val="00EC5645"/>
    <w:rsid w:val="00EC5733"/>
    <w:rsid w:val="00EC57D5"/>
    <w:rsid w:val="00EC62CF"/>
    <w:rsid w:val="00EC653A"/>
    <w:rsid w:val="00EC6CAD"/>
    <w:rsid w:val="00EC70E9"/>
    <w:rsid w:val="00EC7243"/>
    <w:rsid w:val="00EC742C"/>
    <w:rsid w:val="00EC7633"/>
    <w:rsid w:val="00EC79B2"/>
    <w:rsid w:val="00ED04BC"/>
    <w:rsid w:val="00ED08D7"/>
    <w:rsid w:val="00ED0A42"/>
    <w:rsid w:val="00ED0ABF"/>
    <w:rsid w:val="00ED0B14"/>
    <w:rsid w:val="00ED1120"/>
    <w:rsid w:val="00ED1549"/>
    <w:rsid w:val="00ED199A"/>
    <w:rsid w:val="00ED1E51"/>
    <w:rsid w:val="00ED22FF"/>
    <w:rsid w:val="00ED2402"/>
    <w:rsid w:val="00ED2846"/>
    <w:rsid w:val="00ED28ED"/>
    <w:rsid w:val="00ED293C"/>
    <w:rsid w:val="00ED29B6"/>
    <w:rsid w:val="00ED2AEC"/>
    <w:rsid w:val="00ED2DC0"/>
    <w:rsid w:val="00ED3368"/>
    <w:rsid w:val="00ED3372"/>
    <w:rsid w:val="00ED3929"/>
    <w:rsid w:val="00ED3974"/>
    <w:rsid w:val="00ED3C9D"/>
    <w:rsid w:val="00ED43B2"/>
    <w:rsid w:val="00ED4480"/>
    <w:rsid w:val="00ED4E59"/>
    <w:rsid w:val="00ED5356"/>
    <w:rsid w:val="00ED5476"/>
    <w:rsid w:val="00ED56A8"/>
    <w:rsid w:val="00ED5901"/>
    <w:rsid w:val="00ED5FB4"/>
    <w:rsid w:val="00ED6EA1"/>
    <w:rsid w:val="00ED702E"/>
    <w:rsid w:val="00ED734A"/>
    <w:rsid w:val="00ED7577"/>
    <w:rsid w:val="00ED76FE"/>
    <w:rsid w:val="00ED7826"/>
    <w:rsid w:val="00ED79FA"/>
    <w:rsid w:val="00ED7A21"/>
    <w:rsid w:val="00EE00BD"/>
    <w:rsid w:val="00EE00C2"/>
    <w:rsid w:val="00EE0A2B"/>
    <w:rsid w:val="00EE0B7C"/>
    <w:rsid w:val="00EE10F1"/>
    <w:rsid w:val="00EE1DBC"/>
    <w:rsid w:val="00EE273C"/>
    <w:rsid w:val="00EE36F1"/>
    <w:rsid w:val="00EE3857"/>
    <w:rsid w:val="00EE38C0"/>
    <w:rsid w:val="00EE3CEC"/>
    <w:rsid w:val="00EE3D3A"/>
    <w:rsid w:val="00EE45B6"/>
    <w:rsid w:val="00EE4713"/>
    <w:rsid w:val="00EE4AF3"/>
    <w:rsid w:val="00EE4B17"/>
    <w:rsid w:val="00EE4CF5"/>
    <w:rsid w:val="00EE4D02"/>
    <w:rsid w:val="00EE4DAC"/>
    <w:rsid w:val="00EE4E5D"/>
    <w:rsid w:val="00EE5048"/>
    <w:rsid w:val="00EE50B2"/>
    <w:rsid w:val="00EE5BFE"/>
    <w:rsid w:val="00EE5CF4"/>
    <w:rsid w:val="00EE5D56"/>
    <w:rsid w:val="00EE6198"/>
    <w:rsid w:val="00EE64E2"/>
    <w:rsid w:val="00EE6C92"/>
    <w:rsid w:val="00EE6E9D"/>
    <w:rsid w:val="00EE727F"/>
    <w:rsid w:val="00EE7917"/>
    <w:rsid w:val="00EE7D0F"/>
    <w:rsid w:val="00EE7DCC"/>
    <w:rsid w:val="00EE7E47"/>
    <w:rsid w:val="00EE7EE0"/>
    <w:rsid w:val="00EF0433"/>
    <w:rsid w:val="00EF09C6"/>
    <w:rsid w:val="00EF0F12"/>
    <w:rsid w:val="00EF1261"/>
    <w:rsid w:val="00EF1352"/>
    <w:rsid w:val="00EF15CA"/>
    <w:rsid w:val="00EF167F"/>
    <w:rsid w:val="00EF176C"/>
    <w:rsid w:val="00EF1C00"/>
    <w:rsid w:val="00EF1C09"/>
    <w:rsid w:val="00EF2705"/>
    <w:rsid w:val="00EF3418"/>
    <w:rsid w:val="00EF351F"/>
    <w:rsid w:val="00EF3E88"/>
    <w:rsid w:val="00EF4025"/>
    <w:rsid w:val="00EF494F"/>
    <w:rsid w:val="00EF4F6C"/>
    <w:rsid w:val="00EF4FD7"/>
    <w:rsid w:val="00EF555C"/>
    <w:rsid w:val="00EF5A1A"/>
    <w:rsid w:val="00EF6113"/>
    <w:rsid w:val="00EF621C"/>
    <w:rsid w:val="00EF624C"/>
    <w:rsid w:val="00EF626C"/>
    <w:rsid w:val="00EF7260"/>
    <w:rsid w:val="00EF76D8"/>
    <w:rsid w:val="00EF798A"/>
    <w:rsid w:val="00F00630"/>
    <w:rsid w:val="00F00813"/>
    <w:rsid w:val="00F00A7B"/>
    <w:rsid w:val="00F00F65"/>
    <w:rsid w:val="00F012C5"/>
    <w:rsid w:val="00F019E7"/>
    <w:rsid w:val="00F02038"/>
    <w:rsid w:val="00F02054"/>
    <w:rsid w:val="00F02202"/>
    <w:rsid w:val="00F02313"/>
    <w:rsid w:val="00F02FB3"/>
    <w:rsid w:val="00F03850"/>
    <w:rsid w:val="00F03AC5"/>
    <w:rsid w:val="00F03F6B"/>
    <w:rsid w:val="00F04072"/>
    <w:rsid w:val="00F049E6"/>
    <w:rsid w:val="00F04A30"/>
    <w:rsid w:val="00F04A74"/>
    <w:rsid w:val="00F04BAE"/>
    <w:rsid w:val="00F05AFD"/>
    <w:rsid w:val="00F05B1C"/>
    <w:rsid w:val="00F05F9D"/>
    <w:rsid w:val="00F06B80"/>
    <w:rsid w:val="00F072FB"/>
    <w:rsid w:val="00F073DA"/>
    <w:rsid w:val="00F07624"/>
    <w:rsid w:val="00F07BF4"/>
    <w:rsid w:val="00F105CB"/>
    <w:rsid w:val="00F10694"/>
    <w:rsid w:val="00F10764"/>
    <w:rsid w:val="00F11006"/>
    <w:rsid w:val="00F1149E"/>
    <w:rsid w:val="00F11B73"/>
    <w:rsid w:val="00F127FA"/>
    <w:rsid w:val="00F12C74"/>
    <w:rsid w:val="00F13099"/>
    <w:rsid w:val="00F131F7"/>
    <w:rsid w:val="00F1357D"/>
    <w:rsid w:val="00F1361B"/>
    <w:rsid w:val="00F13730"/>
    <w:rsid w:val="00F13E2F"/>
    <w:rsid w:val="00F13F61"/>
    <w:rsid w:val="00F14108"/>
    <w:rsid w:val="00F14151"/>
    <w:rsid w:val="00F14672"/>
    <w:rsid w:val="00F14962"/>
    <w:rsid w:val="00F14C44"/>
    <w:rsid w:val="00F156D5"/>
    <w:rsid w:val="00F15A6E"/>
    <w:rsid w:val="00F15B60"/>
    <w:rsid w:val="00F15FCB"/>
    <w:rsid w:val="00F16620"/>
    <w:rsid w:val="00F1682D"/>
    <w:rsid w:val="00F16D2A"/>
    <w:rsid w:val="00F16EB0"/>
    <w:rsid w:val="00F17423"/>
    <w:rsid w:val="00F17A76"/>
    <w:rsid w:val="00F17B1F"/>
    <w:rsid w:val="00F203C8"/>
    <w:rsid w:val="00F2056C"/>
    <w:rsid w:val="00F206C0"/>
    <w:rsid w:val="00F20798"/>
    <w:rsid w:val="00F20BAB"/>
    <w:rsid w:val="00F21008"/>
    <w:rsid w:val="00F21677"/>
    <w:rsid w:val="00F216BE"/>
    <w:rsid w:val="00F2179D"/>
    <w:rsid w:val="00F22141"/>
    <w:rsid w:val="00F227DF"/>
    <w:rsid w:val="00F227F4"/>
    <w:rsid w:val="00F23289"/>
    <w:rsid w:val="00F235AD"/>
    <w:rsid w:val="00F239D0"/>
    <w:rsid w:val="00F23ADE"/>
    <w:rsid w:val="00F23E52"/>
    <w:rsid w:val="00F24049"/>
    <w:rsid w:val="00F24A09"/>
    <w:rsid w:val="00F24B46"/>
    <w:rsid w:val="00F24D17"/>
    <w:rsid w:val="00F25671"/>
    <w:rsid w:val="00F256FE"/>
    <w:rsid w:val="00F257AB"/>
    <w:rsid w:val="00F25B8A"/>
    <w:rsid w:val="00F26388"/>
    <w:rsid w:val="00F26785"/>
    <w:rsid w:val="00F26835"/>
    <w:rsid w:val="00F30B2D"/>
    <w:rsid w:val="00F30BA4"/>
    <w:rsid w:val="00F31195"/>
    <w:rsid w:val="00F31444"/>
    <w:rsid w:val="00F3177F"/>
    <w:rsid w:val="00F31D50"/>
    <w:rsid w:val="00F322AE"/>
    <w:rsid w:val="00F32802"/>
    <w:rsid w:val="00F329D3"/>
    <w:rsid w:val="00F32B40"/>
    <w:rsid w:val="00F3349B"/>
    <w:rsid w:val="00F3360D"/>
    <w:rsid w:val="00F336CC"/>
    <w:rsid w:val="00F3373F"/>
    <w:rsid w:val="00F339AF"/>
    <w:rsid w:val="00F33E1C"/>
    <w:rsid w:val="00F33E92"/>
    <w:rsid w:val="00F342B8"/>
    <w:rsid w:val="00F3437E"/>
    <w:rsid w:val="00F34AF2"/>
    <w:rsid w:val="00F34C5A"/>
    <w:rsid w:val="00F34D4D"/>
    <w:rsid w:val="00F35626"/>
    <w:rsid w:val="00F36275"/>
    <w:rsid w:val="00F363E3"/>
    <w:rsid w:val="00F368C3"/>
    <w:rsid w:val="00F36B0D"/>
    <w:rsid w:val="00F36EC3"/>
    <w:rsid w:val="00F36FA9"/>
    <w:rsid w:val="00F36FBD"/>
    <w:rsid w:val="00F372B1"/>
    <w:rsid w:val="00F3735F"/>
    <w:rsid w:val="00F374A6"/>
    <w:rsid w:val="00F4056D"/>
    <w:rsid w:val="00F4069D"/>
    <w:rsid w:val="00F40A08"/>
    <w:rsid w:val="00F40F79"/>
    <w:rsid w:val="00F41533"/>
    <w:rsid w:val="00F415A4"/>
    <w:rsid w:val="00F41A08"/>
    <w:rsid w:val="00F41AF1"/>
    <w:rsid w:val="00F421B8"/>
    <w:rsid w:val="00F4253E"/>
    <w:rsid w:val="00F4254D"/>
    <w:rsid w:val="00F42E8A"/>
    <w:rsid w:val="00F431D9"/>
    <w:rsid w:val="00F43F18"/>
    <w:rsid w:val="00F4406B"/>
    <w:rsid w:val="00F440D0"/>
    <w:rsid w:val="00F44227"/>
    <w:rsid w:val="00F44972"/>
    <w:rsid w:val="00F4498C"/>
    <w:rsid w:val="00F44C20"/>
    <w:rsid w:val="00F44F2A"/>
    <w:rsid w:val="00F45113"/>
    <w:rsid w:val="00F455BE"/>
    <w:rsid w:val="00F457E9"/>
    <w:rsid w:val="00F458BC"/>
    <w:rsid w:val="00F45BA6"/>
    <w:rsid w:val="00F45DA2"/>
    <w:rsid w:val="00F45EF6"/>
    <w:rsid w:val="00F4646E"/>
    <w:rsid w:val="00F46792"/>
    <w:rsid w:val="00F46A4B"/>
    <w:rsid w:val="00F473F2"/>
    <w:rsid w:val="00F476AA"/>
    <w:rsid w:val="00F47A31"/>
    <w:rsid w:val="00F47F27"/>
    <w:rsid w:val="00F50378"/>
    <w:rsid w:val="00F50B11"/>
    <w:rsid w:val="00F50CEC"/>
    <w:rsid w:val="00F5167A"/>
    <w:rsid w:val="00F51700"/>
    <w:rsid w:val="00F51AC9"/>
    <w:rsid w:val="00F51AEF"/>
    <w:rsid w:val="00F52365"/>
    <w:rsid w:val="00F523F3"/>
    <w:rsid w:val="00F52459"/>
    <w:rsid w:val="00F52A5F"/>
    <w:rsid w:val="00F52AA6"/>
    <w:rsid w:val="00F52C6A"/>
    <w:rsid w:val="00F53125"/>
    <w:rsid w:val="00F531FD"/>
    <w:rsid w:val="00F539E6"/>
    <w:rsid w:val="00F53ECE"/>
    <w:rsid w:val="00F54BD1"/>
    <w:rsid w:val="00F54F3C"/>
    <w:rsid w:val="00F5541A"/>
    <w:rsid w:val="00F554DE"/>
    <w:rsid w:val="00F55627"/>
    <w:rsid w:val="00F557F4"/>
    <w:rsid w:val="00F558B4"/>
    <w:rsid w:val="00F56243"/>
    <w:rsid w:val="00F5676B"/>
    <w:rsid w:val="00F56D52"/>
    <w:rsid w:val="00F56DC6"/>
    <w:rsid w:val="00F56F40"/>
    <w:rsid w:val="00F5711D"/>
    <w:rsid w:val="00F572F8"/>
    <w:rsid w:val="00F578F8"/>
    <w:rsid w:val="00F57B70"/>
    <w:rsid w:val="00F57CDE"/>
    <w:rsid w:val="00F60B29"/>
    <w:rsid w:val="00F60F58"/>
    <w:rsid w:val="00F611F6"/>
    <w:rsid w:val="00F6122C"/>
    <w:rsid w:val="00F6131C"/>
    <w:rsid w:val="00F6169C"/>
    <w:rsid w:val="00F6170C"/>
    <w:rsid w:val="00F61903"/>
    <w:rsid w:val="00F61C20"/>
    <w:rsid w:val="00F61D05"/>
    <w:rsid w:val="00F623A6"/>
    <w:rsid w:val="00F62783"/>
    <w:rsid w:val="00F62F9D"/>
    <w:rsid w:val="00F6320F"/>
    <w:rsid w:val="00F63BD4"/>
    <w:rsid w:val="00F6493A"/>
    <w:rsid w:val="00F64E45"/>
    <w:rsid w:val="00F65258"/>
    <w:rsid w:val="00F65D2A"/>
    <w:rsid w:val="00F66043"/>
    <w:rsid w:val="00F663D0"/>
    <w:rsid w:val="00F6662A"/>
    <w:rsid w:val="00F667C2"/>
    <w:rsid w:val="00F66819"/>
    <w:rsid w:val="00F669C6"/>
    <w:rsid w:val="00F66B20"/>
    <w:rsid w:val="00F66FE1"/>
    <w:rsid w:val="00F6708B"/>
    <w:rsid w:val="00F673FC"/>
    <w:rsid w:val="00F674F2"/>
    <w:rsid w:val="00F678B4"/>
    <w:rsid w:val="00F67B92"/>
    <w:rsid w:val="00F67BBD"/>
    <w:rsid w:val="00F701BA"/>
    <w:rsid w:val="00F704EA"/>
    <w:rsid w:val="00F706B9"/>
    <w:rsid w:val="00F7082B"/>
    <w:rsid w:val="00F70A21"/>
    <w:rsid w:val="00F70C06"/>
    <w:rsid w:val="00F70C65"/>
    <w:rsid w:val="00F70DE9"/>
    <w:rsid w:val="00F7108D"/>
    <w:rsid w:val="00F7132D"/>
    <w:rsid w:val="00F7143D"/>
    <w:rsid w:val="00F71545"/>
    <w:rsid w:val="00F716EE"/>
    <w:rsid w:val="00F717CE"/>
    <w:rsid w:val="00F717E2"/>
    <w:rsid w:val="00F719B8"/>
    <w:rsid w:val="00F71E8A"/>
    <w:rsid w:val="00F72740"/>
    <w:rsid w:val="00F72900"/>
    <w:rsid w:val="00F73133"/>
    <w:rsid w:val="00F733BE"/>
    <w:rsid w:val="00F73C17"/>
    <w:rsid w:val="00F74157"/>
    <w:rsid w:val="00F7484A"/>
    <w:rsid w:val="00F74B9D"/>
    <w:rsid w:val="00F74CA2"/>
    <w:rsid w:val="00F75AA3"/>
    <w:rsid w:val="00F75DBC"/>
    <w:rsid w:val="00F75E56"/>
    <w:rsid w:val="00F768CE"/>
    <w:rsid w:val="00F76D0F"/>
    <w:rsid w:val="00F7724D"/>
    <w:rsid w:val="00F77390"/>
    <w:rsid w:val="00F773F6"/>
    <w:rsid w:val="00F7786C"/>
    <w:rsid w:val="00F80138"/>
    <w:rsid w:val="00F80183"/>
    <w:rsid w:val="00F80880"/>
    <w:rsid w:val="00F80E1D"/>
    <w:rsid w:val="00F80EE4"/>
    <w:rsid w:val="00F81AE4"/>
    <w:rsid w:val="00F81D50"/>
    <w:rsid w:val="00F827E5"/>
    <w:rsid w:val="00F82DB5"/>
    <w:rsid w:val="00F83472"/>
    <w:rsid w:val="00F83736"/>
    <w:rsid w:val="00F84108"/>
    <w:rsid w:val="00F841E6"/>
    <w:rsid w:val="00F8436F"/>
    <w:rsid w:val="00F84886"/>
    <w:rsid w:val="00F84A45"/>
    <w:rsid w:val="00F85152"/>
    <w:rsid w:val="00F8517A"/>
    <w:rsid w:val="00F8543E"/>
    <w:rsid w:val="00F855AA"/>
    <w:rsid w:val="00F857B9"/>
    <w:rsid w:val="00F85C5A"/>
    <w:rsid w:val="00F85E75"/>
    <w:rsid w:val="00F860D4"/>
    <w:rsid w:val="00F8649E"/>
    <w:rsid w:val="00F86C2C"/>
    <w:rsid w:val="00F86CF3"/>
    <w:rsid w:val="00F86D4B"/>
    <w:rsid w:val="00F876ED"/>
    <w:rsid w:val="00F87D1A"/>
    <w:rsid w:val="00F87E07"/>
    <w:rsid w:val="00F87F5B"/>
    <w:rsid w:val="00F90717"/>
    <w:rsid w:val="00F907E6"/>
    <w:rsid w:val="00F90812"/>
    <w:rsid w:val="00F9081F"/>
    <w:rsid w:val="00F90F14"/>
    <w:rsid w:val="00F90FB2"/>
    <w:rsid w:val="00F910D8"/>
    <w:rsid w:val="00F915C3"/>
    <w:rsid w:val="00F91779"/>
    <w:rsid w:val="00F91B48"/>
    <w:rsid w:val="00F91C0E"/>
    <w:rsid w:val="00F923B0"/>
    <w:rsid w:val="00F928D8"/>
    <w:rsid w:val="00F92C2E"/>
    <w:rsid w:val="00F93285"/>
    <w:rsid w:val="00F9336F"/>
    <w:rsid w:val="00F935F7"/>
    <w:rsid w:val="00F938AA"/>
    <w:rsid w:val="00F93D88"/>
    <w:rsid w:val="00F94413"/>
    <w:rsid w:val="00F948B5"/>
    <w:rsid w:val="00F94C24"/>
    <w:rsid w:val="00F94ECA"/>
    <w:rsid w:val="00F94F9A"/>
    <w:rsid w:val="00F95471"/>
    <w:rsid w:val="00F9566B"/>
    <w:rsid w:val="00F95681"/>
    <w:rsid w:val="00F95A7F"/>
    <w:rsid w:val="00F95A81"/>
    <w:rsid w:val="00F95C72"/>
    <w:rsid w:val="00F96E56"/>
    <w:rsid w:val="00F96EAF"/>
    <w:rsid w:val="00F973D6"/>
    <w:rsid w:val="00F97454"/>
    <w:rsid w:val="00F977BE"/>
    <w:rsid w:val="00F97B30"/>
    <w:rsid w:val="00F97F41"/>
    <w:rsid w:val="00F97F84"/>
    <w:rsid w:val="00FA0839"/>
    <w:rsid w:val="00FA084F"/>
    <w:rsid w:val="00FA09C2"/>
    <w:rsid w:val="00FA09F4"/>
    <w:rsid w:val="00FA0F24"/>
    <w:rsid w:val="00FA1005"/>
    <w:rsid w:val="00FA1BEA"/>
    <w:rsid w:val="00FA223C"/>
    <w:rsid w:val="00FA283E"/>
    <w:rsid w:val="00FA2986"/>
    <w:rsid w:val="00FA313C"/>
    <w:rsid w:val="00FA3329"/>
    <w:rsid w:val="00FA33E1"/>
    <w:rsid w:val="00FA4197"/>
    <w:rsid w:val="00FA419A"/>
    <w:rsid w:val="00FA4385"/>
    <w:rsid w:val="00FA49EF"/>
    <w:rsid w:val="00FA4C69"/>
    <w:rsid w:val="00FA4CF9"/>
    <w:rsid w:val="00FA51CD"/>
    <w:rsid w:val="00FA54CC"/>
    <w:rsid w:val="00FA58EA"/>
    <w:rsid w:val="00FA5A40"/>
    <w:rsid w:val="00FA5F0B"/>
    <w:rsid w:val="00FA6502"/>
    <w:rsid w:val="00FA6B60"/>
    <w:rsid w:val="00FA6F0C"/>
    <w:rsid w:val="00FA758D"/>
    <w:rsid w:val="00FA7773"/>
    <w:rsid w:val="00FA79A1"/>
    <w:rsid w:val="00FA7BDA"/>
    <w:rsid w:val="00FB033C"/>
    <w:rsid w:val="00FB043B"/>
    <w:rsid w:val="00FB0494"/>
    <w:rsid w:val="00FB0CE2"/>
    <w:rsid w:val="00FB0D7E"/>
    <w:rsid w:val="00FB0DCA"/>
    <w:rsid w:val="00FB1312"/>
    <w:rsid w:val="00FB19FC"/>
    <w:rsid w:val="00FB21D5"/>
    <w:rsid w:val="00FB226C"/>
    <w:rsid w:val="00FB23EB"/>
    <w:rsid w:val="00FB2526"/>
    <w:rsid w:val="00FB2623"/>
    <w:rsid w:val="00FB2803"/>
    <w:rsid w:val="00FB3000"/>
    <w:rsid w:val="00FB33BA"/>
    <w:rsid w:val="00FB3639"/>
    <w:rsid w:val="00FB3666"/>
    <w:rsid w:val="00FB3F94"/>
    <w:rsid w:val="00FB42C1"/>
    <w:rsid w:val="00FB4B7E"/>
    <w:rsid w:val="00FB4FA2"/>
    <w:rsid w:val="00FB507E"/>
    <w:rsid w:val="00FB5106"/>
    <w:rsid w:val="00FB5ABB"/>
    <w:rsid w:val="00FB609D"/>
    <w:rsid w:val="00FB63C5"/>
    <w:rsid w:val="00FB6436"/>
    <w:rsid w:val="00FB6948"/>
    <w:rsid w:val="00FB6E5E"/>
    <w:rsid w:val="00FB7729"/>
    <w:rsid w:val="00FB7DA2"/>
    <w:rsid w:val="00FC0394"/>
    <w:rsid w:val="00FC03AB"/>
    <w:rsid w:val="00FC092E"/>
    <w:rsid w:val="00FC0D02"/>
    <w:rsid w:val="00FC0D7C"/>
    <w:rsid w:val="00FC16CB"/>
    <w:rsid w:val="00FC1E2E"/>
    <w:rsid w:val="00FC2092"/>
    <w:rsid w:val="00FC2137"/>
    <w:rsid w:val="00FC28B1"/>
    <w:rsid w:val="00FC2987"/>
    <w:rsid w:val="00FC2FD6"/>
    <w:rsid w:val="00FC30C3"/>
    <w:rsid w:val="00FC33C5"/>
    <w:rsid w:val="00FC3B04"/>
    <w:rsid w:val="00FC40A0"/>
    <w:rsid w:val="00FC40A2"/>
    <w:rsid w:val="00FC4407"/>
    <w:rsid w:val="00FC4415"/>
    <w:rsid w:val="00FC45C4"/>
    <w:rsid w:val="00FC48BE"/>
    <w:rsid w:val="00FC49B4"/>
    <w:rsid w:val="00FC4DB4"/>
    <w:rsid w:val="00FC5252"/>
    <w:rsid w:val="00FC559A"/>
    <w:rsid w:val="00FC593D"/>
    <w:rsid w:val="00FC5C27"/>
    <w:rsid w:val="00FC6142"/>
    <w:rsid w:val="00FC6271"/>
    <w:rsid w:val="00FC65D5"/>
    <w:rsid w:val="00FC672E"/>
    <w:rsid w:val="00FC6786"/>
    <w:rsid w:val="00FC6CE7"/>
    <w:rsid w:val="00FC79A5"/>
    <w:rsid w:val="00FC7A7A"/>
    <w:rsid w:val="00FC7FA9"/>
    <w:rsid w:val="00FD0289"/>
    <w:rsid w:val="00FD0A7E"/>
    <w:rsid w:val="00FD100E"/>
    <w:rsid w:val="00FD1361"/>
    <w:rsid w:val="00FD136E"/>
    <w:rsid w:val="00FD14E9"/>
    <w:rsid w:val="00FD175F"/>
    <w:rsid w:val="00FD17B4"/>
    <w:rsid w:val="00FD1966"/>
    <w:rsid w:val="00FD1CE7"/>
    <w:rsid w:val="00FD29FA"/>
    <w:rsid w:val="00FD2AAE"/>
    <w:rsid w:val="00FD2B5D"/>
    <w:rsid w:val="00FD31D1"/>
    <w:rsid w:val="00FD3252"/>
    <w:rsid w:val="00FD3485"/>
    <w:rsid w:val="00FD38F6"/>
    <w:rsid w:val="00FD3C9F"/>
    <w:rsid w:val="00FD41E5"/>
    <w:rsid w:val="00FD477A"/>
    <w:rsid w:val="00FD4997"/>
    <w:rsid w:val="00FD4DC1"/>
    <w:rsid w:val="00FD4E08"/>
    <w:rsid w:val="00FD5A21"/>
    <w:rsid w:val="00FD5A88"/>
    <w:rsid w:val="00FD5C47"/>
    <w:rsid w:val="00FD5DCC"/>
    <w:rsid w:val="00FD5EF6"/>
    <w:rsid w:val="00FD61B0"/>
    <w:rsid w:val="00FD641E"/>
    <w:rsid w:val="00FD6748"/>
    <w:rsid w:val="00FD6B2F"/>
    <w:rsid w:val="00FD70C5"/>
    <w:rsid w:val="00FD72E4"/>
    <w:rsid w:val="00FD73DD"/>
    <w:rsid w:val="00FD76A9"/>
    <w:rsid w:val="00FD7B0D"/>
    <w:rsid w:val="00FD7C48"/>
    <w:rsid w:val="00FD7E50"/>
    <w:rsid w:val="00FE0812"/>
    <w:rsid w:val="00FE1368"/>
    <w:rsid w:val="00FE1BAF"/>
    <w:rsid w:val="00FE1DE5"/>
    <w:rsid w:val="00FE21C2"/>
    <w:rsid w:val="00FE2BEF"/>
    <w:rsid w:val="00FE2DF1"/>
    <w:rsid w:val="00FE338B"/>
    <w:rsid w:val="00FE3692"/>
    <w:rsid w:val="00FE3865"/>
    <w:rsid w:val="00FE41B1"/>
    <w:rsid w:val="00FE45C8"/>
    <w:rsid w:val="00FE4E33"/>
    <w:rsid w:val="00FE4F2F"/>
    <w:rsid w:val="00FE4FBD"/>
    <w:rsid w:val="00FE5324"/>
    <w:rsid w:val="00FE541F"/>
    <w:rsid w:val="00FE5D54"/>
    <w:rsid w:val="00FE695C"/>
    <w:rsid w:val="00FE69F9"/>
    <w:rsid w:val="00FE6B35"/>
    <w:rsid w:val="00FE6B5E"/>
    <w:rsid w:val="00FE6D30"/>
    <w:rsid w:val="00FE6FBF"/>
    <w:rsid w:val="00FE717E"/>
    <w:rsid w:val="00FE796C"/>
    <w:rsid w:val="00FE7EBD"/>
    <w:rsid w:val="00FF00CF"/>
    <w:rsid w:val="00FF04ED"/>
    <w:rsid w:val="00FF0578"/>
    <w:rsid w:val="00FF057F"/>
    <w:rsid w:val="00FF0846"/>
    <w:rsid w:val="00FF0885"/>
    <w:rsid w:val="00FF10C5"/>
    <w:rsid w:val="00FF11DD"/>
    <w:rsid w:val="00FF185E"/>
    <w:rsid w:val="00FF1E54"/>
    <w:rsid w:val="00FF2271"/>
    <w:rsid w:val="00FF23F8"/>
    <w:rsid w:val="00FF278B"/>
    <w:rsid w:val="00FF2A77"/>
    <w:rsid w:val="00FF3577"/>
    <w:rsid w:val="00FF3684"/>
    <w:rsid w:val="00FF3DEF"/>
    <w:rsid w:val="00FF3F0E"/>
    <w:rsid w:val="00FF43DA"/>
    <w:rsid w:val="00FF4635"/>
    <w:rsid w:val="00FF4E21"/>
    <w:rsid w:val="00FF5D02"/>
    <w:rsid w:val="00FF6348"/>
    <w:rsid w:val="00FF6594"/>
    <w:rsid w:val="00FF672F"/>
    <w:rsid w:val="00FF6D7F"/>
    <w:rsid w:val="00FF7311"/>
    <w:rsid w:val="00FF7362"/>
    <w:rsid w:val="00FF757F"/>
    <w:rsid w:val="00FF794D"/>
    <w:rsid w:val="00FF7BE7"/>
    <w:rsid w:val="023C15DC"/>
    <w:rsid w:val="039BE572"/>
    <w:rsid w:val="06559862"/>
    <w:rsid w:val="06C7B39D"/>
    <w:rsid w:val="0AAB31E1"/>
    <w:rsid w:val="11473CFF"/>
    <w:rsid w:val="1344FE85"/>
    <w:rsid w:val="24372A76"/>
    <w:rsid w:val="27FD150D"/>
    <w:rsid w:val="2D03638D"/>
    <w:rsid w:val="35148A89"/>
    <w:rsid w:val="38AA982F"/>
    <w:rsid w:val="3A14A11C"/>
    <w:rsid w:val="3E5DB8A0"/>
    <w:rsid w:val="404BC026"/>
    <w:rsid w:val="41C49242"/>
    <w:rsid w:val="431643C2"/>
    <w:rsid w:val="44AEDC5A"/>
    <w:rsid w:val="44E8DEBE"/>
    <w:rsid w:val="4812E160"/>
    <w:rsid w:val="49857657"/>
    <w:rsid w:val="4A434F09"/>
    <w:rsid w:val="4B03A4F5"/>
    <w:rsid w:val="5AFF4460"/>
    <w:rsid w:val="5B40E251"/>
    <w:rsid w:val="5D4C9155"/>
    <w:rsid w:val="5E17240D"/>
    <w:rsid w:val="5F9A121B"/>
    <w:rsid w:val="6109C091"/>
    <w:rsid w:val="626D18BA"/>
    <w:rsid w:val="63BCD97F"/>
    <w:rsid w:val="676BA7B3"/>
    <w:rsid w:val="6886507F"/>
    <w:rsid w:val="6B37A492"/>
    <w:rsid w:val="6BC4AECD"/>
    <w:rsid w:val="7010728A"/>
    <w:rsid w:val="70E2128D"/>
    <w:rsid w:val="717E1DAF"/>
    <w:rsid w:val="71D663FA"/>
    <w:rsid w:val="72E2D2FD"/>
    <w:rsid w:val="72F65A26"/>
    <w:rsid w:val="76930AA0"/>
    <w:rsid w:val="77A170A2"/>
    <w:rsid w:val="7879C63D"/>
    <w:rsid w:val="7A87056B"/>
    <w:rsid w:val="7C7C9133"/>
    <w:rsid w:val="7CE73F63"/>
    <w:rsid w:val="7D4138A4"/>
    <w:rsid w:val="7D888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5A2"/>
  <w15:chartTrackingRefBased/>
  <w15:docId w15:val="{B968F168-B6A4-4AD8-AE97-BEAA9890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E35"/>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unhideWhenUsed/>
    <w:rsid w:val="005A69B7"/>
    <w:rPr>
      <w:sz w:val="20"/>
      <w:szCs w:val="20"/>
    </w:rPr>
  </w:style>
  <w:style w:type="character" w:customStyle="1" w:styleId="CommentTextChar">
    <w:name w:val="Comment Text Char"/>
    <w:basedOn w:val="DefaultParagraphFont"/>
    <w:link w:val="CommentText"/>
    <w:uiPriority w:val="99"/>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722D66"/>
    <w:pPr>
      <w:spacing w:before="100" w:beforeAutospacing="1" w:after="100" w:afterAutospacing="1"/>
    </w:pPr>
  </w:style>
  <w:style w:type="paragraph" w:styleId="Subtitle">
    <w:name w:val="Subtitle"/>
    <w:basedOn w:val="Normal"/>
    <w:next w:val="Normal"/>
    <w:link w:val="SubtitleChar"/>
    <w:uiPriority w:val="11"/>
    <w:qFormat/>
    <w:rsid w:val="006B6E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E95"/>
    <w:rPr>
      <w:rFonts w:ascii="Times New Roman" w:eastAsiaTheme="majorEastAsia" w:hAnsi="Times New Roman" w:cstheme="majorBidi"/>
      <w:color w:val="595959" w:themeColor="text1" w:themeTint="A6"/>
      <w:spacing w:val="15"/>
      <w:sz w:val="28"/>
      <w:szCs w:val="28"/>
      <w:lang w:eastAsia="zh-CN"/>
    </w:rPr>
  </w:style>
  <w:style w:type="table" w:customStyle="1" w:styleId="TableGrid49">
    <w:name w:val="TableGrid49"/>
    <w:basedOn w:val="TableNormal"/>
    <w:next w:val="TableGrid"/>
    <w:uiPriority w:val="59"/>
    <w:qFormat/>
    <w:rsid w:val="003D6A8E"/>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62669">
      <w:bodyDiv w:val="1"/>
      <w:marLeft w:val="0"/>
      <w:marRight w:val="0"/>
      <w:marTop w:val="0"/>
      <w:marBottom w:val="0"/>
      <w:divBdr>
        <w:top w:val="none" w:sz="0" w:space="0" w:color="auto"/>
        <w:left w:val="none" w:sz="0" w:space="0" w:color="auto"/>
        <w:bottom w:val="none" w:sz="0" w:space="0" w:color="auto"/>
        <w:right w:val="none" w:sz="0" w:space="0" w:color="auto"/>
      </w:divBdr>
      <w:divsChild>
        <w:div w:id="744373945">
          <w:marLeft w:val="274"/>
          <w:marRight w:val="0"/>
          <w:marTop w:val="180"/>
          <w:marBottom w:val="60"/>
          <w:divBdr>
            <w:top w:val="none" w:sz="0" w:space="0" w:color="auto"/>
            <w:left w:val="none" w:sz="0" w:space="0" w:color="auto"/>
            <w:bottom w:val="none" w:sz="0" w:space="0" w:color="auto"/>
            <w:right w:val="none" w:sz="0" w:space="0" w:color="auto"/>
          </w:divBdr>
        </w:div>
        <w:div w:id="1005405467">
          <w:marLeft w:val="547"/>
          <w:marRight w:val="0"/>
          <w:marTop w:val="45"/>
          <w:marBottom w:val="45"/>
          <w:divBdr>
            <w:top w:val="none" w:sz="0" w:space="0" w:color="auto"/>
            <w:left w:val="none" w:sz="0" w:space="0" w:color="auto"/>
            <w:bottom w:val="none" w:sz="0" w:space="0" w:color="auto"/>
            <w:right w:val="none" w:sz="0" w:space="0" w:color="auto"/>
          </w:divBdr>
        </w:div>
        <w:div w:id="1328361866">
          <w:marLeft w:val="547"/>
          <w:marRight w:val="0"/>
          <w:marTop w:val="45"/>
          <w:marBottom w:val="45"/>
          <w:divBdr>
            <w:top w:val="none" w:sz="0" w:space="0" w:color="auto"/>
            <w:left w:val="none" w:sz="0" w:space="0" w:color="auto"/>
            <w:bottom w:val="none" w:sz="0" w:space="0" w:color="auto"/>
            <w:right w:val="none" w:sz="0" w:space="0" w:color="auto"/>
          </w:divBdr>
        </w:div>
      </w:divsChild>
    </w:div>
    <w:div w:id="113987701">
      <w:bodyDiv w:val="1"/>
      <w:marLeft w:val="0"/>
      <w:marRight w:val="0"/>
      <w:marTop w:val="0"/>
      <w:marBottom w:val="0"/>
      <w:divBdr>
        <w:top w:val="none" w:sz="0" w:space="0" w:color="auto"/>
        <w:left w:val="none" w:sz="0" w:space="0" w:color="auto"/>
        <w:bottom w:val="none" w:sz="0" w:space="0" w:color="auto"/>
        <w:right w:val="none" w:sz="0" w:space="0" w:color="auto"/>
      </w:divBdr>
    </w:div>
    <w:div w:id="121197414">
      <w:bodyDiv w:val="1"/>
      <w:marLeft w:val="0"/>
      <w:marRight w:val="0"/>
      <w:marTop w:val="0"/>
      <w:marBottom w:val="0"/>
      <w:divBdr>
        <w:top w:val="none" w:sz="0" w:space="0" w:color="auto"/>
        <w:left w:val="none" w:sz="0" w:space="0" w:color="auto"/>
        <w:bottom w:val="none" w:sz="0" w:space="0" w:color="auto"/>
        <w:right w:val="none" w:sz="0" w:space="0" w:color="auto"/>
      </w:divBdr>
      <w:divsChild>
        <w:div w:id="1504659761">
          <w:marLeft w:val="547"/>
          <w:marRight w:val="0"/>
          <w:marTop w:val="0"/>
          <w:marBottom w:val="0"/>
          <w:divBdr>
            <w:top w:val="none" w:sz="0" w:space="0" w:color="auto"/>
            <w:left w:val="none" w:sz="0" w:space="0" w:color="auto"/>
            <w:bottom w:val="none" w:sz="0" w:space="0" w:color="auto"/>
            <w:right w:val="none" w:sz="0" w:space="0" w:color="auto"/>
          </w:divBdr>
        </w:div>
      </w:divsChild>
    </w:div>
    <w:div w:id="264726353">
      <w:bodyDiv w:val="1"/>
      <w:marLeft w:val="0"/>
      <w:marRight w:val="0"/>
      <w:marTop w:val="0"/>
      <w:marBottom w:val="0"/>
      <w:divBdr>
        <w:top w:val="none" w:sz="0" w:space="0" w:color="auto"/>
        <w:left w:val="none" w:sz="0" w:space="0" w:color="auto"/>
        <w:bottom w:val="none" w:sz="0" w:space="0" w:color="auto"/>
        <w:right w:val="none" w:sz="0" w:space="0" w:color="auto"/>
      </w:divBdr>
      <w:divsChild>
        <w:div w:id="1624455319">
          <w:marLeft w:val="547"/>
          <w:marRight w:val="0"/>
          <w:marTop w:val="0"/>
          <w:marBottom w:val="120"/>
          <w:divBdr>
            <w:top w:val="none" w:sz="0" w:space="0" w:color="auto"/>
            <w:left w:val="none" w:sz="0" w:space="0" w:color="auto"/>
            <w:bottom w:val="none" w:sz="0" w:space="0" w:color="auto"/>
            <w:right w:val="none" w:sz="0" w:space="0" w:color="auto"/>
          </w:divBdr>
        </w:div>
        <w:div w:id="1888685040">
          <w:marLeft w:val="547"/>
          <w:marRight w:val="0"/>
          <w:marTop w:val="0"/>
          <w:marBottom w:val="120"/>
          <w:divBdr>
            <w:top w:val="none" w:sz="0" w:space="0" w:color="auto"/>
            <w:left w:val="none" w:sz="0" w:space="0" w:color="auto"/>
            <w:bottom w:val="none" w:sz="0" w:space="0" w:color="auto"/>
            <w:right w:val="none" w:sz="0" w:space="0" w:color="auto"/>
          </w:divBdr>
        </w:div>
        <w:div w:id="1953321743">
          <w:marLeft w:val="144"/>
          <w:marRight w:val="0"/>
          <w:marTop w:val="0"/>
          <w:marBottom w:val="120"/>
          <w:divBdr>
            <w:top w:val="none" w:sz="0" w:space="0" w:color="auto"/>
            <w:left w:val="none" w:sz="0" w:space="0" w:color="auto"/>
            <w:bottom w:val="none" w:sz="0" w:space="0" w:color="auto"/>
            <w:right w:val="none" w:sz="0" w:space="0" w:color="auto"/>
          </w:divBdr>
        </w:div>
      </w:divsChild>
    </w:div>
    <w:div w:id="268271127">
      <w:bodyDiv w:val="1"/>
      <w:marLeft w:val="0"/>
      <w:marRight w:val="0"/>
      <w:marTop w:val="0"/>
      <w:marBottom w:val="0"/>
      <w:divBdr>
        <w:top w:val="none" w:sz="0" w:space="0" w:color="auto"/>
        <w:left w:val="none" w:sz="0" w:space="0" w:color="auto"/>
        <w:bottom w:val="none" w:sz="0" w:space="0" w:color="auto"/>
        <w:right w:val="none" w:sz="0" w:space="0" w:color="auto"/>
      </w:divBdr>
    </w:div>
    <w:div w:id="274946709">
      <w:bodyDiv w:val="1"/>
      <w:marLeft w:val="0"/>
      <w:marRight w:val="0"/>
      <w:marTop w:val="0"/>
      <w:marBottom w:val="0"/>
      <w:divBdr>
        <w:top w:val="none" w:sz="0" w:space="0" w:color="auto"/>
        <w:left w:val="none" w:sz="0" w:space="0" w:color="auto"/>
        <w:bottom w:val="none" w:sz="0" w:space="0" w:color="auto"/>
        <w:right w:val="none" w:sz="0" w:space="0" w:color="auto"/>
      </w:divBdr>
      <w:divsChild>
        <w:div w:id="1167403335">
          <w:marLeft w:val="274"/>
          <w:marRight w:val="0"/>
          <w:marTop w:val="0"/>
          <w:marBottom w:val="120"/>
          <w:divBdr>
            <w:top w:val="none" w:sz="0" w:space="0" w:color="auto"/>
            <w:left w:val="none" w:sz="0" w:space="0" w:color="auto"/>
            <w:bottom w:val="none" w:sz="0" w:space="0" w:color="auto"/>
            <w:right w:val="none" w:sz="0" w:space="0" w:color="auto"/>
          </w:divBdr>
        </w:div>
      </w:divsChild>
    </w:div>
    <w:div w:id="406730093">
      <w:bodyDiv w:val="1"/>
      <w:marLeft w:val="0"/>
      <w:marRight w:val="0"/>
      <w:marTop w:val="0"/>
      <w:marBottom w:val="0"/>
      <w:divBdr>
        <w:top w:val="none" w:sz="0" w:space="0" w:color="auto"/>
        <w:left w:val="none" w:sz="0" w:space="0" w:color="auto"/>
        <w:bottom w:val="none" w:sz="0" w:space="0" w:color="auto"/>
        <w:right w:val="none" w:sz="0" w:space="0" w:color="auto"/>
      </w:divBdr>
      <w:divsChild>
        <w:div w:id="1682538128">
          <w:marLeft w:val="274"/>
          <w:marRight w:val="0"/>
          <w:marTop w:val="0"/>
          <w:marBottom w:val="120"/>
          <w:divBdr>
            <w:top w:val="none" w:sz="0" w:space="0" w:color="auto"/>
            <w:left w:val="none" w:sz="0" w:space="0" w:color="auto"/>
            <w:bottom w:val="none" w:sz="0" w:space="0" w:color="auto"/>
            <w:right w:val="none" w:sz="0" w:space="0" w:color="auto"/>
          </w:divBdr>
        </w:div>
      </w:divsChild>
    </w:div>
    <w:div w:id="573904525">
      <w:bodyDiv w:val="1"/>
      <w:marLeft w:val="0"/>
      <w:marRight w:val="0"/>
      <w:marTop w:val="0"/>
      <w:marBottom w:val="0"/>
      <w:divBdr>
        <w:top w:val="none" w:sz="0" w:space="0" w:color="auto"/>
        <w:left w:val="none" w:sz="0" w:space="0" w:color="auto"/>
        <w:bottom w:val="none" w:sz="0" w:space="0" w:color="auto"/>
        <w:right w:val="none" w:sz="0" w:space="0" w:color="auto"/>
      </w:divBdr>
    </w:div>
    <w:div w:id="584802652">
      <w:bodyDiv w:val="1"/>
      <w:marLeft w:val="0"/>
      <w:marRight w:val="0"/>
      <w:marTop w:val="0"/>
      <w:marBottom w:val="0"/>
      <w:divBdr>
        <w:top w:val="none" w:sz="0" w:space="0" w:color="auto"/>
        <w:left w:val="none" w:sz="0" w:space="0" w:color="auto"/>
        <w:bottom w:val="none" w:sz="0" w:space="0" w:color="auto"/>
        <w:right w:val="none" w:sz="0" w:space="0" w:color="auto"/>
      </w:divBdr>
      <w:divsChild>
        <w:div w:id="189345786">
          <w:marLeft w:val="547"/>
          <w:marRight w:val="0"/>
          <w:marTop w:val="0"/>
          <w:marBottom w:val="0"/>
          <w:divBdr>
            <w:top w:val="none" w:sz="0" w:space="0" w:color="auto"/>
            <w:left w:val="none" w:sz="0" w:space="0" w:color="auto"/>
            <w:bottom w:val="none" w:sz="0" w:space="0" w:color="auto"/>
            <w:right w:val="none" w:sz="0" w:space="0" w:color="auto"/>
          </w:divBdr>
        </w:div>
        <w:div w:id="516237487">
          <w:marLeft w:val="547"/>
          <w:marRight w:val="0"/>
          <w:marTop w:val="0"/>
          <w:marBottom w:val="0"/>
          <w:divBdr>
            <w:top w:val="none" w:sz="0" w:space="0" w:color="auto"/>
            <w:left w:val="none" w:sz="0" w:space="0" w:color="auto"/>
            <w:bottom w:val="none" w:sz="0" w:space="0" w:color="auto"/>
            <w:right w:val="none" w:sz="0" w:space="0" w:color="auto"/>
          </w:divBdr>
        </w:div>
        <w:div w:id="1063336015">
          <w:marLeft w:val="274"/>
          <w:marRight w:val="0"/>
          <w:marTop w:val="0"/>
          <w:marBottom w:val="0"/>
          <w:divBdr>
            <w:top w:val="none" w:sz="0" w:space="0" w:color="auto"/>
            <w:left w:val="none" w:sz="0" w:space="0" w:color="auto"/>
            <w:bottom w:val="none" w:sz="0" w:space="0" w:color="auto"/>
            <w:right w:val="none" w:sz="0" w:space="0" w:color="auto"/>
          </w:divBdr>
        </w:div>
        <w:div w:id="1684865528">
          <w:marLeft w:val="547"/>
          <w:marRight w:val="0"/>
          <w:marTop w:val="0"/>
          <w:marBottom w:val="0"/>
          <w:divBdr>
            <w:top w:val="none" w:sz="0" w:space="0" w:color="auto"/>
            <w:left w:val="none" w:sz="0" w:space="0" w:color="auto"/>
            <w:bottom w:val="none" w:sz="0" w:space="0" w:color="auto"/>
            <w:right w:val="none" w:sz="0" w:space="0" w:color="auto"/>
          </w:divBdr>
        </w:div>
        <w:div w:id="1892492824">
          <w:marLeft w:val="547"/>
          <w:marRight w:val="0"/>
          <w:marTop w:val="0"/>
          <w:marBottom w:val="0"/>
          <w:divBdr>
            <w:top w:val="none" w:sz="0" w:space="0" w:color="auto"/>
            <w:left w:val="none" w:sz="0" w:space="0" w:color="auto"/>
            <w:bottom w:val="none" w:sz="0" w:space="0" w:color="auto"/>
            <w:right w:val="none" w:sz="0" w:space="0" w:color="auto"/>
          </w:divBdr>
        </w:div>
      </w:divsChild>
    </w:div>
    <w:div w:id="588196671">
      <w:bodyDiv w:val="1"/>
      <w:marLeft w:val="0"/>
      <w:marRight w:val="0"/>
      <w:marTop w:val="0"/>
      <w:marBottom w:val="0"/>
      <w:divBdr>
        <w:top w:val="none" w:sz="0" w:space="0" w:color="auto"/>
        <w:left w:val="none" w:sz="0" w:space="0" w:color="auto"/>
        <w:bottom w:val="none" w:sz="0" w:space="0" w:color="auto"/>
        <w:right w:val="none" w:sz="0" w:space="0" w:color="auto"/>
      </w:divBdr>
    </w:div>
    <w:div w:id="622275134">
      <w:bodyDiv w:val="1"/>
      <w:marLeft w:val="0"/>
      <w:marRight w:val="0"/>
      <w:marTop w:val="0"/>
      <w:marBottom w:val="0"/>
      <w:divBdr>
        <w:top w:val="none" w:sz="0" w:space="0" w:color="auto"/>
        <w:left w:val="none" w:sz="0" w:space="0" w:color="auto"/>
        <w:bottom w:val="none" w:sz="0" w:space="0" w:color="auto"/>
        <w:right w:val="none" w:sz="0" w:space="0" w:color="auto"/>
      </w:divBdr>
    </w:div>
    <w:div w:id="742534622">
      <w:bodyDiv w:val="1"/>
      <w:marLeft w:val="0"/>
      <w:marRight w:val="0"/>
      <w:marTop w:val="0"/>
      <w:marBottom w:val="0"/>
      <w:divBdr>
        <w:top w:val="none" w:sz="0" w:space="0" w:color="auto"/>
        <w:left w:val="none" w:sz="0" w:space="0" w:color="auto"/>
        <w:bottom w:val="none" w:sz="0" w:space="0" w:color="auto"/>
        <w:right w:val="none" w:sz="0" w:space="0" w:color="auto"/>
      </w:divBdr>
      <w:divsChild>
        <w:div w:id="638069731">
          <w:marLeft w:val="1166"/>
          <w:marRight w:val="0"/>
          <w:marTop w:val="0"/>
          <w:marBottom w:val="0"/>
          <w:divBdr>
            <w:top w:val="none" w:sz="0" w:space="0" w:color="auto"/>
            <w:left w:val="none" w:sz="0" w:space="0" w:color="auto"/>
            <w:bottom w:val="none" w:sz="0" w:space="0" w:color="auto"/>
            <w:right w:val="none" w:sz="0" w:space="0" w:color="auto"/>
          </w:divBdr>
        </w:div>
        <w:div w:id="2007592431">
          <w:marLeft w:val="446"/>
          <w:marRight w:val="0"/>
          <w:marTop w:val="0"/>
          <w:marBottom w:val="0"/>
          <w:divBdr>
            <w:top w:val="none" w:sz="0" w:space="0" w:color="auto"/>
            <w:left w:val="none" w:sz="0" w:space="0" w:color="auto"/>
            <w:bottom w:val="none" w:sz="0" w:space="0" w:color="auto"/>
            <w:right w:val="none" w:sz="0" w:space="0" w:color="auto"/>
          </w:divBdr>
        </w:div>
      </w:divsChild>
    </w:div>
    <w:div w:id="818956577">
      <w:bodyDiv w:val="1"/>
      <w:marLeft w:val="0"/>
      <w:marRight w:val="0"/>
      <w:marTop w:val="0"/>
      <w:marBottom w:val="0"/>
      <w:divBdr>
        <w:top w:val="none" w:sz="0" w:space="0" w:color="auto"/>
        <w:left w:val="none" w:sz="0" w:space="0" w:color="auto"/>
        <w:bottom w:val="none" w:sz="0" w:space="0" w:color="auto"/>
        <w:right w:val="none" w:sz="0" w:space="0" w:color="auto"/>
      </w:divBdr>
      <w:divsChild>
        <w:div w:id="338311594">
          <w:marLeft w:val="720"/>
          <w:marRight w:val="0"/>
          <w:marTop w:val="120"/>
          <w:marBottom w:val="0"/>
          <w:divBdr>
            <w:top w:val="none" w:sz="0" w:space="0" w:color="auto"/>
            <w:left w:val="none" w:sz="0" w:space="0" w:color="auto"/>
            <w:bottom w:val="none" w:sz="0" w:space="0" w:color="auto"/>
            <w:right w:val="none" w:sz="0" w:space="0" w:color="auto"/>
          </w:divBdr>
        </w:div>
        <w:div w:id="1068504036">
          <w:marLeft w:val="1166"/>
          <w:marRight w:val="0"/>
          <w:marTop w:val="0"/>
          <w:marBottom w:val="0"/>
          <w:divBdr>
            <w:top w:val="none" w:sz="0" w:space="0" w:color="auto"/>
            <w:left w:val="none" w:sz="0" w:space="0" w:color="auto"/>
            <w:bottom w:val="none" w:sz="0" w:space="0" w:color="auto"/>
            <w:right w:val="none" w:sz="0" w:space="0" w:color="auto"/>
          </w:divBdr>
        </w:div>
        <w:div w:id="1148326971">
          <w:marLeft w:val="979"/>
          <w:marRight w:val="0"/>
          <w:marTop w:val="0"/>
          <w:marBottom w:val="0"/>
          <w:divBdr>
            <w:top w:val="none" w:sz="0" w:space="0" w:color="auto"/>
            <w:left w:val="none" w:sz="0" w:space="0" w:color="auto"/>
            <w:bottom w:val="none" w:sz="0" w:space="0" w:color="auto"/>
            <w:right w:val="none" w:sz="0" w:space="0" w:color="auto"/>
          </w:divBdr>
        </w:div>
      </w:divsChild>
    </w:div>
    <w:div w:id="930353876">
      <w:bodyDiv w:val="1"/>
      <w:marLeft w:val="0"/>
      <w:marRight w:val="0"/>
      <w:marTop w:val="0"/>
      <w:marBottom w:val="0"/>
      <w:divBdr>
        <w:top w:val="none" w:sz="0" w:space="0" w:color="auto"/>
        <w:left w:val="none" w:sz="0" w:space="0" w:color="auto"/>
        <w:bottom w:val="none" w:sz="0" w:space="0" w:color="auto"/>
        <w:right w:val="none" w:sz="0" w:space="0" w:color="auto"/>
      </w:divBdr>
      <w:divsChild>
        <w:div w:id="321742426">
          <w:marLeft w:val="1152"/>
          <w:marRight w:val="0"/>
          <w:marTop w:val="0"/>
          <w:marBottom w:val="0"/>
          <w:divBdr>
            <w:top w:val="none" w:sz="0" w:space="0" w:color="auto"/>
            <w:left w:val="none" w:sz="0" w:space="0" w:color="auto"/>
            <w:bottom w:val="none" w:sz="0" w:space="0" w:color="auto"/>
            <w:right w:val="none" w:sz="0" w:space="0" w:color="auto"/>
          </w:divBdr>
        </w:div>
        <w:div w:id="323313992">
          <w:marLeft w:val="1152"/>
          <w:marRight w:val="0"/>
          <w:marTop w:val="0"/>
          <w:marBottom w:val="0"/>
          <w:divBdr>
            <w:top w:val="none" w:sz="0" w:space="0" w:color="auto"/>
            <w:left w:val="none" w:sz="0" w:space="0" w:color="auto"/>
            <w:bottom w:val="none" w:sz="0" w:space="0" w:color="auto"/>
            <w:right w:val="none" w:sz="0" w:space="0" w:color="auto"/>
          </w:divBdr>
        </w:div>
        <w:div w:id="1292441047">
          <w:marLeft w:val="720"/>
          <w:marRight w:val="0"/>
          <w:marTop w:val="120"/>
          <w:marBottom w:val="0"/>
          <w:divBdr>
            <w:top w:val="none" w:sz="0" w:space="0" w:color="auto"/>
            <w:left w:val="none" w:sz="0" w:space="0" w:color="auto"/>
            <w:bottom w:val="none" w:sz="0" w:space="0" w:color="auto"/>
            <w:right w:val="none" w:sz="0" w:space="0" w:color="auto"/>
          </w:divBdr>
        </w:div>
        <w:div w:id="1666320219">
          <w:marLeft w:val="720"/>
          <w:marRight w:val="0"/>
          <w:marTop w:val="120"/>
          <w:marBottom w:val="0"/>
          <w:divBdr>
            <w:top w:val="none" w:sz="0" w:space="0" w:color="auto"/>
            <w:left w:val="none" w:sz="0" w:space="0" w:color="auto"/>
            <w:bottom w:val="none" w:sz="0" w:space="0" w:color="auto"/>
            <w:right w:val="none" w:sz="0" w:space="0" w:color="auto"/>
          </w:divBdr>
        </w:div>
      </w:divsChild>
    </w:div>
    <w:div w:id="1009598938">
      <w:bodyDiv w:val="1"/>
      <w:marLeft w:val="0"/>
      <w:marRight w:val="0"/>
      <w:marTop w:val="0"/>
      <w:marBottom w:val="0"/>
      <w:divBdr>
        <w:top w:val="none" w:sz="0" w:space="0" w:color="auto"/>
        <w:left w:val="none" w:sz="0" w:space="0" w:color="auto"/>
        <w:bottom w:val="none" w:sz="0" w:space="0" w:color="auto"/>
        <w:right w:val="none" w:sz="0" w:space="0" w:color="auto"/>
      </w:divBdr>
    </w:div>
    <w:div w:id="1022590347">
      <w:bodyDiv w:val="1"/>
      <w:marLeft w:val="0"/>
      <w:marRight w:val="0"/>
      <w:marTop w:val="0"/>
      <w:marBottom w:val="0"/>
      <w:divBdr>
        <w:top w:val="none" w:sz="0" w:space="0" w:color="auto"/>
        <w:left w:val="none" w:sz="0" w:space="0" w:color="auto"/>
        <w:bottom w:val="none" w:sz="0" w:space="0" w:color="auto"/>
        <w:right w:val="none" w:sz="0" w:space="0" w:color="auto"/>
      </w:divBdr>
    </w:div>
    <w:div w:id="1046291786">
      <w:bodyDiv w:val="1"/>
      <w:marLeft w:val="0"/>
      <w:marRight w:val="0"/>
      <w:marTop w:val="0"/>
      <w:marBottom w:val="0"/>
      <w:divBdr>
        <w:top w:val="none" w:sz="0" w:space="0" w:color="auto"/>
        <w:left w:val="none" w:sz="0" w:space="0" w:color="auto"/>
        <w:bottom w:val="none" w:sz="0" w:space="0" w:color="auto"/>
        <w:right w:val="none" w:sz="0" w:space="0" w:color="auto"/>
      </w:divBdr>
      <w:divsChild>
        <w:div w:id="543059854">
          <w:marLeft w:val="979"/>
          <w:marRight w:val="0"/>
          <w:marTop w:val="0"/>
          <w:marBottom w:val="0"/>
          <w:divBdr>
            <w:top w:val="none" w:sz="0" w:space="0" w:color="auto"/>
            <w:left w:val="none" w:sz="0" w:space="0" w:color="auto"/>
            <w:bottom w:val="none" w:sz="0" w:space="0" w:color="auto"/>
            <w:right w:val="none" w:sz="0" w:space="0" w:color="auto"/>
          </w:divBdr>
        </w:div>
        <w:div w:id="856430909">
          <w:marLeft w:val="979"/>
          <w:marRight w:val="0"/>
          <w:marTop w:val="0"/>
          <w:marBottom w:val="0"/>
          <w:divBdr>
            <w:top w:val="none" w:sz="0" w:space="0" w:color="auto"/>
            <w:left w:val="none" w:sz="0" w:space="0" w:color="auto"/>
            <w:bottom w:val="none" w:sz="0" w:space="0" w:color="auto"/>
            <w:right w:val="none" w:sz="0" w:space="0" w:color="auto"/>
          </w:divBdr>
        </w:div>
        <w:div w:id="1029525892">
          <w:marLeft w:val="720"/>
          <w:marRight w:val="0"/>
          <w:marTop w:val="0"/>
          <w:marBottom w:val="0"/>
          <w:divBdr>
            <w:top w:val="none" w:sz="0" w:space="0" w:color="auto"/>
            <w:left w:val="none" w:sz="0" w:space="0" w:color="auto"/>
            <w:bottom w:val="none" w:sz="0" w:space="0" w:color="auto"/>
            <w:right w:val="none" w:sz="0" w:space="0" w:color="auto"/>
          </w:divBdr>
        </w:div>
        <w:div w:id="1487740853">
          <w:marLeft w:val="720"/>
          <w:marRight w:val="0"/>
          <w:marTop w:val="0"/>
          <w:marBottom w:val="0"/>
          <w:divBdr>
            <w:top w:val="none" w:sz="0" w:space="0" w:color="auto"/>
            <w:left w:val="none" w:sz="0" w:space="0" w:color="auto"/>
            <w:bottom w:val="none" w:sz="0" w:space="0" w:color="auto"/>
            <w:right w:val="none" w:sz="0" w:space="0" w:color="auto"/>
          </w:divBdr>
        </w:div>
        <w:div w:id="1724867282">
          <w:marLeft w:val="979"/>
          <w:marRight w:val="0"/>
          <w:marTop w:val="0"/>
          <w:marBottom w:val="0"/>
          <w:divBdr>
            <w:top w:val="none" w:sz="0" w:space="0" w:color="auto"/>
            <w:left w:val="none" w:sz="0" w:space="0" w:color="auto"/>
            <w:bottom w:val="none" w:sz="0" w:space="0" w:color="auto"/>
            <w:right w:val="none" w:sz="0" w:space="0" w:color="auto"/>
          </w:divBdr>
        </w:div>
      </w:divsChild>
    </w:div>
    <w:div w:id="1121845503">
      <w:bodyDiv w:val="1"/>
      <w:marLeft w:val="0"/>
      <w:marRight w:val="0"/>
      <w:marTop w:val="0"/>
      <w:marBottom w:val="0"/>
      <w:divBdr>
        <w:top w:val="none" w:sz="0" w:space="0" w:color="auto"/>
        <w:left w:val="none" w:sz="0" w:space="0" w:color="auto"/>
        <w:bottom w:val="none" w:sz="0" w:space="0" w:color="auto"/>
        <w:right w:val="none" w:sz="0" w:space="0" w:color="auto"/>
      </w:divBdr>
    </w:div>
    <w:div w:id="1143890216">
      <w:bodyDiv w:val="1"/>
      <w:marLeft w:val="0"/>
      <w:marRight w:val="0"/>
      <w:marTop w:val="0"/>
      <w:marBottom w:val="0"/>
      <w:divBdr>
        <w:top w:val="none" w:sz="0" w:space="0" w:color="auto"/>
        <w:left w:val="none" w:sz="0" w:space="0" w:color="auto"/>
        <w:bottom w:val="none" w:sz="0" w:space="0" w:color="auto"/>
        <w:right w:val="none" w:sz="0" w:space="0" w:color="auto"/>
      </w:divBdr>
      <w:divsChild>
        <w:div w:id="348527205">
          <w:marLeft w:val="547"/>
          <w:marRight w:val="0"/>
          <w:marTop w:val="0"/>
          <w:marBottom w:val="0"/>
          <w:divBdr>
            <w:top w:val="none" w:sz="0" w:space="0" w:color="auto"/>
            <w:left w:val="none" w:sz="0" w:space="0" w:color="auto"/>
            <w:bottom w:val="none" w:sz="0" w:space="0" w:color="auto"/>
            <w:right w:val="none" w:sz="0" w:space="0" w:color="auto"/>
          </w:divBdr>
        </w:div>
        <w:div w:id="657804205">
          <w:marLeft w:val="547"/>
          <w:marRight w:val="0"/>
          <w:marTop w:val="0"/>
          <w:marBottom w:val="0"/>
          <w:divBdr>
            <w:top w:val="none" w:sz="0" w:space="0" w:color="auto"/>
            <w:left w:val="none" w:sz="0" w:space="0" w:color="auto"/>
            <w:bottom w:val="none" w:sz="0" w:space="0" w:color="auto"/>
            <w:right w:val="none" w:sz="0" w:space="0" w:color="auto"/>
          </w:divBdr>
        </w:div>
        <w:div w:id="696661369">
          <w:marLeft w:val="547"/>
          <w:marRight w:val="0"/>
          <w:marTop w:val="0"/>
          <w:marBottom w:val="0"/>
          <w:divBdr>
            <w:top w:val="none" w:sz="0" w:space="0" w:color="auto"/>
            <w:left w:val="none" w:sz="0" w:space="0" w:color="auto"/>
            <w:bottom w:val="none" w:sz="0" w:space="0" w:color="auto"/>
            <w:right w:val="none" w:sz="0" w:space="0" w:color="auto"/>
          </w:divBdr>
        </w:div>
        <w:div w:id="890842240">
          <w:marLeft w:val="547"/>
          <w:marRight w:val="0"/>
          <w:marTop w:val="0"/>
          <w:marBottom w:val="0"/>
          <w:divBdr>
            <w:top w:val="none" w:sz="0" w:space="0" w:color="auto"/>
            <w:left w:val="none" w:sz="0" w:space="0" w:color="auto"/>
            <w:bottom w:val="none" w:sz="0" w:space="0" w:color="auto"/>
            <w:right w:val="none" w:sz="0" w:space="0" w:color="auto"/>
          </w:divBdr>
        </w:div>
        <w:div w:id="1758792312">
          <w:marLeft w:val="547"/>
          <w:marRight w:val="0"/>
          <w:marTop w:val="0"/>
          <w:marBottom w:val="0"/>
          <w:divBdr>
            <w:top w:val="none" w:sz="0" w:space="0" w:color="auto"/>
            <w:left w:val="none" w:sz="0" w:space="0" w:color="auto"/>
            <w:bottom w:val="none" w:sz="0" w:space="0" w:color="auto"/>
            <w:right w:val="none" w:sz="0" w:space="0" w:color="auto"/>
          </w:divBdr>
        </w:div>
        <w:div w:id="1829901763">
          <w:marLeft w:val="547"/>
          <w:marRight w:val="0"/>
          <w:marTop w:val="0"/>
          <w:marBottom w:val="0"/>
          <w:divBdr>
            <w:top w:val="none" w:sz="0" w:space="0" w:color="auto"/>
            <w:left w:val="none" w:sz="0" w:space="0" w:color="auto"/>
            <w:bottom w:val="none" w:sz="0" w:space="0" w:color="auto"/>
            <w:right w:val="none" w:sz="0" w:space="0" w:color="auto"/>
          </w:divBdr>
        </w:div>
        <w:div w:id="1982996774">
          <w:marLeft w:val="547"/>
          <w:marRight w:val="0"/>
          <w:marTop w:val="0"/>
          <w:marBottom w:val="0"/>
          <w:divBdr>
            <w:top w:val="none" w:sz="0" w:space="0" w:color="auto"/>
            <w:left w:val="none" w:sz="0" w:space="0" w:color="auto"/>
            <w:bottom w:val="none" w:sz="0" w:space="0" w:color="auto"/>
            <w:right w:val="none" w:sz="0" w:space="0" w:color="auto"/>
          </w:divBdr>
        </w:div>
      </w:divsChild>
    </w:div>
    <w:div w:id="1156384256">
      <w:bodyDiv w:val="1"/>
      <w:marLeft w:val="0"/>
      <w:marRight w:val="0"/>
      <w:marTop w:val="0"/>
      <w:marBottom w:val="0"/>
      <w:divBdr>
        <w:top w:val="none" w:sz="0" w:space="0" w:color="auto"/>
        <w:left w:val="none" w:sz="0" w:space="0" w:color="auto"/>
        <w:bottom w:val="none" w:sz="0" w:space="0" w:color="auto"/>
        <w:right w:val="none" w:sz="0" w:space="0" w:color="auto"/>
      </w:divBdr>
    </w:div>
    <w:div w:id="1173761663">
      <w:bodyDiv w:val="1"/>
      <w:marLeft w:val="0"/>
      <w:marRight w:val="0"/>
      <w:marTop w:val="0"/>
      <w:marBottom w:val="0"/>
      <w:divBdr>
        <w:top w:val="none" w:sz="0" w:space="0" w:color="auto"/>
        <w:left w:val="none" w:sz="0" w:space="0" w:color="auto"/>
        <w:bottom w:val="none" w:sz="0" w:space="0" w:color="auto"/>
        <w:right w:val="none" w:sz="0" w:space="0" w:color="auto"/>
      </w:divBdr>
    </w:div>
    <w:div w:id="1253514575">
      <w:bodyDiv w:val="1"/>
      <w:marLeft w:val="0"/>
      <w:marRight w:val="0"/>
      <w:marTop w:val="0"/>
      <w:marBottom w:val="0"/>
      <w:divBdr>
        <w:top w:val="none" w:sz="0" w:space="0" w:color="auto"/>
        <w:left w:val="none" w:sz="0" w:space="0" w:color="auto"/>
        <w:bottom w:val="none" w:sz="0" w:space="0" w:color="auto"/>
        <w:right w:val="none" w:sz="0" w:space="0" w:color="auto"/>
      </w:divBdr>
      <w:divsChild>
        <w:div w:id="1115057348">
          <w:marLeft w:val="0"/>
          <w:marRight w:val="0"/>
          <w:marTop w:val="0"/>
          <w:marBottom w:val="120"/>
          <w:divBdr>
            <w:top w:val="none" w:sz="0" w:space="0" w:color="auto"/>
            <w:left w:val="none" w:sz="0" w:space="0" w:color="auto"/>
            <w:bottom w:val="none" w:sz="0" w:space="0" w:color="auto"/>
            <w:right w:val="none" w:sz="0" w:space="0" w:color="auto"/>
          </w:divBdr>
        </w:div>
      </w:divsChild>
    </w:div>
    <w:div w:id="1287390323">
      <w:bodyDiv w:val="1"/>
      <w:marLeft w:val="0"/>
      <w:marRight w:val="0"/>
      <w:marTop w:val="0"/>
      <w:marBottom w:val="0"/>
      <w:divBdr>
        <w:top w:val="none" w:sz="0" w:space="0" w:color="auto"/>
        <w:left w:val="none" w:sz="0" w:space="0" w:color="auto"/>
        <w:bottom w:val="none" w:sz="0" w:space="0" w:color="auto"/>
        <w:right w:val="none" w:sz="0" w:space="0" w:color="auto"/>
      </w:divBdr>
      <w:divsChild>
        <w:div w:id="95103548">
          <w:marLeft w:val="994"/>
          <w:marRight w:val="0"/>
          <w:marTop w:val="0"/>
          <w:marBottom w:val="0"/>
          <w:divBdr>
            <w:top w:val="none" w:sz="0" w:space="0" w:color="auto"/>
            <w:left w:val="none" w:sz="0" w:space="0" w:color="auto"/>
            <w:bottom w:val="none" w:sz="0" w:space="0" w:color="auto"/>
            <w:right w:val="none" w:sz="0" w:space="0" w:color="auto"/>
          </w:divBdr>
        </w:div>
        <w:div w:id="380449119">
          <w:marLeft w:val="994"/>
          <w:marRight w:val="0"/>
          <w:marTop w:val="0"/>
          <w:marBottom w:val="0"/>
          <w:divBdr>
            <w:top w:val="none" w:sz="0" w:space="0" w:color="auto"/>
            <w:left w:val="none" w:sz="0" w:space="0" w:color="auto"/>
            <w:bottom w:val="none" w:sz="0" w:space="0" w:color="auto"/>
            <w:right w:val="none" w:sz="0" w:space="0" w:color="auto"/>
          </w:divBdr>
        </w:div>
        <w:div w:id="1778285770">
          <w:marLeft w:val="274"/>
          <w:marRight w:val="0"/>
          <w:marTop w:val="0"/>
          <w:marBottom w:val="0"/>
          <w:divBdr>
            <w:top w:val="none" w:sz="0" w:space="0" w:color="auto"/>
            <w:left w:val="none" w:sz="0" w:space="0" w:color="auto"/>
            <w:bottom w:val="none" w:sz="0" w:space="0" w:color="auto"/>
            <w:right w:val="none" w:sz="0" w:space="0" w:color="auto"/>
          </w:divBdr>
        </w:div>
      </w:divsChild>
    </w:div>
    <w:div w:id="1374161549">
      <w:bodyDiv w:val="1"/>
      <w:marLeft w:val="0"/>
      <w:marRight w:val="0"/>
      <w:marTop w:val="0"/>
      <w:marBottom w:val="0"/>
      <w:divBdr>
        <w:top w:val="none" w:sz="0" w:space="0" w:color="auto"/>
        <w:left w:val="none" w:sz="0" w:space="0" w:color="auto"/>
        <w:bottom w:val="none" w:sz="0" w:space="0" w:color="auto"/>
        <w:right w:val="none" w:sz="0" w:space="0" w:color="auto"/>
      </w:divBdr>
    </w:div>
    <w:div w:id="1452287463">
      <w:bodyDiv w:val="1"/>
      <w:marLeft w:val="0"/>
      <w:marRight w:val="0"/>
      <w:marTop w:val="0"/>
      <w:marBottom w:val="0"/>
      <w:divBdr>
        <w:top w:val="none" w:sz="0" w:space="0" w:color="auto"/>
        <w:left w:val="none" w:sz="0" w:space="0" w:color="auto"/>
        <w:bottom w:val="none" w:sz="0" w:space="0" w:color="auto"/>
        <w:right w:val="none" w:sz="0" w:space="0" w:color="auto"/>
      </w:divBdr>
      <w:divsChild>
        <w:div w:id="483592121">
          <w:marLeft w:val="720"/>
          <w:marRight w:val="0"/>
          <w:marTop w:val="30"/>
          <w:marBottom w:val="30"/>
          <w:divBdr>
            <w:top w:val="none" w:sz="0" w:space="0" w:color="auto"/>
            <w:left w:val="none" w:sz="0" w:space="0" w:color="auto"/>
            <w:bottom w:val="none" w:sz="0" w:space="0" w:color="auto"/>
            <w:right w:val="none" w:sz="0" w:space="0" w:color="auto"/>
          </w:divBdr>
        </w:div>
        <w:div w:id="524946460">
          <w:marLeft w:val="274"/>
          <w:marRight w:val="0"/>
          <w:marTop w:val="180"/>
          <w:marBottom w:val="60"/>
          <w:divBdr>
            <w:top w:val="none" w:sz="0" w:space="0" w:color="auto"/>
            <w:left w:val="none" w:sz="0" w:space="0" w:color="auto"/>
            <w:bottom w:val="none" w:sz="0" w:space="0" w:color="auto"/>
            <w:right w:val="none" w:sz="0" w:space="0" w:color="auto"/>
          </w:divBdr>
        </w:div>
        <w:div w:id="788938490">
          <w:marLeft w:val="720"/>
          <w:marRight w:val="0"/>
          <w:marTop w:val="30"/>
          <w:marBottom w:val="30"/>
          <w:divBdr>
            <w:top w:val="none" w:sz="0" w:space="0" w:color="auto"/>
            <w:left w:val="none" w:sz="0" w:space="0" w:color="auto"/>
            <w:bottom w:val="none" w:sz="0" w:space="0" w:color="auto"/>
            <w:right w:val="none" w:sz="0" w:space="0" w:color="auto"/>
          </w:divBdr>
        </w:div>
        <w:div w:id="1219243339">
          <w:marLeft w:val="547"/>
          <w:marRight w:val="0"/>
          <w:marTop w:val="45"/>
          <w:marBottom w:val="45"/>
          <w:divBdr>
            <w:top w:val="none" w:sz="0" w:space="0" w:color="auto"/>
            <w:left w:val="none" w:sz="0" w:space="0" w:color="auto"/>
            <w:bottom w:val="none" w:sz="0" w:space="0" w:color="auto"/>
            <w:right w:val="none" w:sz="0" w:space="0" w:color="auto"/>
          </w:divBdr>
        </w:div>
        <w:div w:id="1606688023">
          <w:marLeft w:val="720"/>
          <w:marRight w:val="0"/>
          <w:marTop w:val="30"/>
          <w:marBottom w:val="30"/>
          <w:divBdr>
            <w:top w:val="none" w:sz="0" w:space="0" w:color="auto"/>
            <w:left w:val="none" w:sz="0" w:space="0" w:color="auto"/>
            <w:bottom w:val="none" w:sz="0" w:space="0" w:color="auto"/>
            <w:right w:val="none" w:sz="0" w:space="0" w:color="auto"/>
          </w:divBdr>
        </w:div>
        <w:div w:id="1775050136">
          <w:marLeft w:val="547"/>
          <w:marRight w:val="0"/>
          <w:marTop w:val="45"/>
          <w:marBottom w:val="45"/>
          <w:divBdr>
            <w:top w:val="none" w:sz="0" w:space="0" w:color="auto"/>
            <w:left w:val="none" w:sz="0" w:space="0" w:color="auto"/>
            <w:bottom w:val="none" w:sz="0" w:space="0" w:color="auto"/>
            <w:right w:val="none" w:sz="0" w:space="0" w:color="auto"/>
          </w:divBdr>
        </w:div>
        <w:div w:id="1798798904">
          <w:marLeft w:val="547"/>
          <w:marRight w:val="0"/>
          <w:marTop w:val="45"/>
          <w:marBottom w:val="45"/>
          <w:divBdr>
            <w:top w:val="none" w:sz="0" w:space="0" w:color="auto"/>
            <w:left w:val="none" w:sz="0" w:space="0" w:color="auto"/>
            <w:bottom w:val="none" w:sz="0" w:space="0" w:color="auto"/>
            <w:right w:val="none" w:sz="0" w:space="0" w:color="auto"/>
          </w:divBdr>
        </w:div>
        <w:div w:id="1903908875">
          <w:marLeft w:val="720"/>
          <w:marRight w:val="0"/>
          <w:marTop w:val="30"/>
          <w:marBottom w:val="30"/>
          <w:divBdr>
            <w:top w:val="none" w:sz="0" w:space="0" w:color="auto"/>
            <w:left w:val="none" w:sz="0" w:space="0" w:color="auto"/>
            <w:bottom w:val="none" w:sz="0" w:space="0" w:color="auto"/>
            <w:right w:val="none" w:sz="0" w:space="0" w:color="auto"/>
          </w:divBdr>
        </w:div>
      </w:divsChild>
    </w:div>
    <w:div w:id="1516993184">
      <w:bodyDiv w:val="1"/>
      <w:marLeft w:val="0"/>
      <w:marRight w:val="0"/>
      <w:marTop w:val="0"/>
      <w:marBottom w:val="0"/>
      <w:divBdr>
        <w:top w:val="none" w:sz="0" w:space="0" w:color="auto"/>
        <w:left w:val="none" w:sz="0" w:space="0" w:color="auto"/>
        <w:bottom w:val="none" w:sz="0" w:space="0" w:color="auto"/>
        <w:right w:val="none" w:sz="0" w:space="0" w:color="auto"/>
      </w:divBdr>
      <w:divsChild>
        <w:div w:id="875970580">
          <w:marLeft w:val="547"/>
          <w:marRight w:val="0"/>
          <w:marTop w:val="0"/>
          <w:marBottom w:val="120"/>
          <w:divBdr>
            <w:top w:val="none" w:sz="0" w:space="0" w:color="auto"/>
            <w:left w:val="none" w:sz="0" w:space="0" w:color="auto"/>
            <w:bottom w:val="none" w:sz="0" w:space="0" w:color="auto"/>
            <w:right w:val="none" w:sz="0" w:space="0" w:color="auto"/>
          </w:divBdr>
        </w:div>
        <w:div w:id="1062561484">
          <w:marLeft w:val="547"/>
          <w:marRight w:val="0"/>
          <w:marTop w:val="0"/>
          <w:marBottom w:val="120"/>
          <w:divBdr>
            <w:top w:val="none" w:sz="0" w:space="0" w:color="auto"/>
            <w:left w:val="none" w:sz="0" w:space="0" w:color="auto"/>
            <w:bottom w:val="none" w:sz="0" w:space="0" w:color="auto"/>
            <w:right w:val="none" w:sz="0" w:space="0" w:color="auto"/>
          </w:divBdr>
        </w:div>
        <w:div w:id="1329794373">
          <w:marLeft w:val="0"/>
          <w:marRight w:val="0"/>
          <w:marTop w:val="0"/>
          <w:marBottom w:val="120"/>
          <w:divBdr>
            <w:top w:val="none" w:sz="0" w:space="0" w:color="auto"/>
            <w:left w:val="none" w:sz="0" w:space="0" w:color="auto"/>
            <w:bottom w:val="none" w:sz="0" w:space="0" w:color="auto"/>
            <w:right w:val="none" w:sz="0" w:space="0" w:color="auto"/>
          </w:divBdr>
        </w:div>
      </w:divsChild>
    </w:div>
    <w:div w:id="1569533858">
      <w:bodyDiv w:val="1"/>
      <w:marLeft w:val="0"/>
      <w:marRight w:val="0"/>
      <w:marTop w:val="0"/>
      <w:marBottom w:val="0"/>
      <w:divBdr>
        <w:top w:val="none" w:sz="0" w:space="0" w:color="auto"/>
        <w:left w:val="none" w:sz="0" w:space="0" w:color="auto"/>
        <w:bottom w:val="none" w:sz="0" w:space="0" w:color="auto"/>
        <w:right w:val="none" w:sz="0" w:space="0" w:color="auto"/>
      </w:divBdr>
    </w:div>
    <w:div w:id="1582371347">
      <w:bodyDiv w:val="1"/>
      <w:marLeft w:val="0"/>
      <w:marRight w:val="0"/>
      <w:marTop w:val="0"/>
      <w:marBottom w:val="0"/>
      <w:divBdr>
        <w:top w:val="none" w:sz="0" w:space="0" w:color="auto"/>
        <w:left w:val="none" w:sz="0" w:space="0" w:color="auto"/>
        <w:bottom w:val="none" w:sz="0" w:space="0" w:color="auto"/>
        <w:right w:val="none" w:sz="0" w:space="0" w:color="auto"/>
      </w:divBdr>
      <w:divsChild>
        <w:div w:id="32580260">
          <w:marLeft w:val="547"/>
          <w:marRight w:val="0"/>
          <w:marTop w:val="45"/>
          <w:marBottom w:val="45"/>
          <w:divBdr>
            <w:top w:val="none" w:sz="0" w:space="0" w:color="auto"/>
            <w:left w:val="none" w:sz="0" w:space="0" w:color="auto"/>
            <w:bottom w:val="none" w:sz="0" w:space="0" w:color="auto"/>
            <w:right w:val="none" w:sz="0" w:space="0" w:color="auto"/>
          </w:divBdr>
        </w:div>
        <w:div w:id="1434781851">
          <w:marLeft w:val="274"/>
          <w:marRight w:val="0"/>
          <w:marTop w:val="180"/>
          <w:marBottom w:val="60"/>
          <w:divBdr>
            <w:top w:val="none" w:sz="0" w:space="0" w:color="auto"/>
            <w:left w:val="none" w:sz="0" w:space="0" w:color="auto"/>
            <w:bottom w:val="none" w:sz="0" w:space="0" w:color="auto"/>
            <w:right w:val="none" w:sz="0" w:space="0" w:color="auto"/>
          </w:divBdr>
        </w:div>
        <w:div w:id="1669793061">
          <w:marLeft w:val="720"/>
          <w:marRight w:val="0"/>
          <w:marTop w:val="30"/>
          <w:marBottom w:val="30"/>
          <w:divBdr>
            <w:top w:val="none" w:sz="0" w:space="0" w:color="auto"/>
            <w:left w:val="none" w:sz="0" w:space="0" w:color="auto"/>
            <w:bottom w:val="none" w:sz="0" w:space="0" w:color="auto"/>
            <w:right w:val="none" w:sz="0" w:space="0" w:color="auto"/>
          </w:divBdr>
        </w:div>
        <w:div w:id="1741174182">
          <w:marLeft w:val="720"/>
          <w:marRight w:val="0"/>
          <w:marTop w:val="30"/>
          <w:marBottom w:val="30"/>
          <w:divBdr>
            <w:top w:val="none" w:sz="0" w:space="0" w:color="auto"/>
            <w:left w:val="none" w:sz="0" w:space="0" w:color="auto"/>
            <w:bottom w:val="none" w:sz="0" w:space="0" w:color="auto"/>
            <w:right w:val="none" w:sz="0" w:space="0" w:color="auto"/>
          </w:divBdr>
        </w:div>
      </w:divsChild>
    </w:div>
    <w:div w:id="1652831839">
      <w:bodyDiv w:val="1"/>
      <w:marLeft w:val="0"/>
      <w:marRight w:val="0"/>
      <w:marTop w:val="0"/>
      <w:marBottom w:val="0"/>
      <w:divBdr>
        <w:top w:val="none" w:sz="0" w:space="0" w:color="auto"/>
        <w:left w:val="none" w:sz="0" w:space="0" w:color="auto"/>
        <w:bottom w:val="none" w:sz="0" w:space="0" w:color="auto"/>
        <w:right w:val="none" w:sz="0" w:space="0" w:color="auto"/>
      </w:divBdr>
      <w:divsChild>
        <w:div w:id="339310499">
          <w:marLeft w:val="446"/>
          <w:marRight w:val="0"/>
          <w:marTop w:val="0"/>
          <w:marBottom w:val="0"/>
          <w:divBdr>
            <w:top w:val="none" w:sz="0" w:space="0" w:color="auto"/>
            <w:left w:val="none" w:sz="0" w:space="0" w:color="auto"/>
            <w:bottom w:val="none" w:sz="0" w:space="0" w:color="auto"/>
            <w:right w:val="none" w:sz="0" w:space="0" w:color="auto"/>
          </w:divBdr>
        </w:div>
      </w:divsChild>
    </w:div>
    <w:div w:id="1694578131">
      <w:bodyDiv w:val="1"/>
      <w:marLeft w:val="0"/>
      <w:marRight w:val="0"/>
      <w:marTop w:val="0"/>
      <w:marBottom w:val="0"/>
      <w:divBdr>
        <w:top w:val="none" w:sz="0" w:space="0" w:color="auto"/>
        <w:left w:val="none" w:sz="0" w:space="0" w:color="auto"/>
        <w:bottom w:val="none" w:sz="0" w:space="0" w:color="auto"/>
        <w:right w:val="none" w:sz="0" w:space="0" w:color="auto"/>
      </w:divBdr>
    </w:div>
    <w:div w:id="1744596734">
      <w:bodyDiv w:val="1"/>
      <w:marLeft w:val="0"/>
      <w:marRight w:val="0"/>
      <w:marTop w:val="0"/>
      <w:marBottom w:val="0"/>
      <w:divBdr>
        <w:top w:val="none" w:sz="0" w:space="0" w:color="auto"/>
        <w:left w:val="none" w:sz="0" w:space="0" w:color="auto"/>
        <w:bottom w:val="none" w:sz="0" w:space="0" w:color="auto"/>
        <w:right w:val="none" w:sz="0" w:space="0" w:color="auto"/>
      </w:divBdr>
      <w:divsChild>
        <w:div w:id="230623660">
          <w:marLeft w:val="907"/>
          <w:marRight w:val="0"/>
          <w:marTop w:val="120"/>
          <w:marBottom w:val="0"/>
          <w:divBdr>
            <w:top w:val="none" w:sz="0" w:space="0" w:color="auto"/>
            <w:left w:val="none" w:sz="0" w:space="0" w:color="auto"/>
            <w:bottom w:val="none" w:sz="0" w:space="0" w:color="auto"/>
            <w:right w:val="none" w:sz="0" w:space="0" w:color="auto"/>
          </w:divBdr>
        </w:div>
        <w:div w:id="296227465">
          <w:marLeft w:val="187"/>
          <w:marRight w:val="0"/>
          <w:marTop w:val="120"/>
          <w:marBottom w:val="0"/>
          <w:divBdr>
            <w:top w:val="none" w:sz="0" w:space="0" w:color="auto"/>
            <w:left w:val="none" w:sz="0" w:space="0" w:color="auto"/>
            <w:bottom w:val="none" w:sz="0" w:space="0" w:color="auto"/>
            <w:right w:val="none" w:sz="0" w:space="0" w:color="auto"/>
          </w:divBdr>
        </w:div>
        <w:div w:id="838231648">
          <w:marLeft w:val="907"/>
          <w:marRight w:val="0"/>
          <w:marTop w:val="120"/>
          <w:marBottom w:val="0"/>
          <w:divBdr>
            <w:top w:val="none" w:sz="0" w:space="0" w:color="auto"/>
            <w:left w:val="none" w:sz="0" w:space="0" w:color="auto"/>
            <w:bottom w:val="none" w:sz="0" w:space="0" w:color="auto"/>
            <w:right w:val="none" w:sz="0" w:space="0" w:color="auto"/>
          </w:divBdr>
        </w:div>
        <w:div w:id="1520467713">
          <w:marLeft w:val="547"/>
          <w:marRight w:val="0"/>
          <w:marTop w:val="120"/>
          <w:marBottom w:val="0"/>
          <w:divBdr>
            <w:top w:val="none" w:sz="0" w:space="0" w:color="auto"/>
            <w:left w:val="none" w:sz="0" w:space="0" w:color="auto"/>
            <w:bottom w:val="none" w:sz="0" w:space="0" w:color="auto"/>
            <w:right w:val="none" w:sz="0" w:space="0" w:color="auto"/>
          </w:divBdr>
        </w:div>
        <w:div w:id="2062095387">
          <w:marLeft w:val="907"/>
          <w:marRight w:val="0"/>
          <w:marTop w:val="120"/>
          <w:marBottom w:val="0"/>
          <w:divBdr>
            <w:top w:val="none" w:sz="0" w:space="0" w:color="auto"/>
            <w:left w:val="none" w:sz="0" w:space="0" w:color="auto"/>
            <w:bottom w:val="none" w:sz="0" w:space="0" w:color="auto"/>
            <w:right w:val="none" w:sz="0" w:space="0" w:color="auto"/>
          </w:divBdr>
        </w:div>
      </w:divsChild>
    </w:div>
    <w:div w:id="1848210652">
      <w:bodyDiv w:val="1"/>
      <w:marLeft w:val="0"/>
      <w:marRight w:val="0"/>
      <w:marTop w:val="0"/>
      <w:marBottom w:val="0"/>
      <w:divBdr>
        <w:top w:val="none" w:sz="0" w:space="0" w:color="auto"/>
        <w:left w:val="none" w:sz="0" w:space="0" w:color="auto"/>
        <w:bottom w:val="none" w:sz="0" w:space="0" w:color="auto"/>
        <w:right w:val="none" w:sz="0" w:space="0" w:color="auto"/>
      </w:divBdr>
    </w:div>
    <w:div w:id="1874342112">
      <w:bodyDiv w:val="1"/>
      <w:marLeft w:val="0"/>
      <w:marRight w:val="0"/>
      <w:marTop w:val="0"/>
      <w:marBottom w:val="0"/>
      <w:divBdr>
        <w:top w:val="none" w:sz="0" w:space="0" w:color="auto"/>
        <w:left w:val="none" w:sz="0" w:space="0" w:color="auto"/>
        <w:bottom w:val="none" w:sz="0" w:space="0" w:color="auto"/>
        <w:right w:val="none" w:sz="0" w:space="0" w:color="auto"/>
      </w:divBdr>
      <w:divsChild>
        <w:div w:id="841548687">
          <w:marLeft w:val="1080"/>
          <w:marRight w:val="0"/>
          <w:marTop w:val="0"/>
          <w:marBottom w:val="0"/>
          <w:divBdr>
            <w:top w:val="none" w:sz="0" w:space="0" w:color="auto"/>
            <w:left w:val="none" w:sz="0" w:space="0" w:color="auto"/>
            <w:bottom w:val="none" w:sz="0" w:space="0" w:color="auto"/>
            <w:right w:val="none" w:sz="0" w:space="0" w:color="auto"/>
          </w:divBdr>
        </w:div>
        <w:div w:id="1765764173">
          <w:marLeft w:val="1080"/>
          <w:marRight w:val="0"/>
          <w:marTop w:val="0"/>
          <w:marBottom w:val="0"/>
          <w:divBdr>
            <w:top w:val="none" w:sz="0" w:space="0" w:color="auto"/>
            <w:left w:val="none" w:sz="0" w:space="0" w:color="auto"/>
            <w:bottom w:val="none" w:sz="0" w:space="0" w:color="auto"/>
            <w:right w:val="none" w:sz="0" w:space="0" w:color="auto"/>
          </w:divBdr>
        </w:div>
        <w:div w:id="1921022274">
          <w:marLeft w:val="374"/>
          <w:marRight w:val="0"/>
          <w:marTop w:val="120"/>
          <w:marBottom w:val="0"/>
          <w:divBdr>
            <w:top w:val="none" w:sz="0" w:space="0" w:color="auto"/>
            <w:left w:val="none" w:sz="0" w:space="0" w:color="auto"/>
            <w:bottom w:val="none" w:sz="0" w:space="0" w:color="auto"/>
            <w:right w:val="none" w:sz="0" w:space="0" w:color="auto"/>
          </w:divBdr>
        </w:div>
        <w:div w:id="2082868047">
          <w:marLeft w:val="1080"/>
          <w:marRight w:val="0"/>
          <w:marTop w:val="0"/>
          <w:marBottom w:val="0"/>
          <w:divBdr>
            <w:top w:val="none" w:sz="0" w:space="0" w:color="auto"/>
            <w:left w:val="none" w:sz="0" w:space="0" w:color="auto"/>
            <w:bottom w:val="none" w:sz="0" w:space="0" w:color="auto"/>
            <w:right w:val="none" w:sz="0" w:space="0" w:color="auto"/>
          </w:divBdr>
        </w:div>
      </w:divsChild>
    </w:div>
    <w:div w:id="1920476348">
      <w:bodyDiv w:val="1"/>
      <w:marLeft w:val="0"/>
      <w:marRight w:val="0"/>
      <w:marTop w:val="0"/>
      <w:marBottom w:val="0"/>
      <w:divBdr>
        <w:top w:val="none" w:sz="0" w:space="0" w:color="auto"/>
        <w:left w:val="none" w:sz="0" w:space="0" w:color="auto"/>
        <w:bottom w:val="none" w:sz="0" w:space="0" w:color="auto"/>
        <w:right w:val="none" w:sz="0" w:space="0" w:color="auto"/>
      </w:divBdr>
    </w:div>
    <w:div w:id="1931045159">
      <w:bodyDiv w:val="1"/>
      <w:marLeft w:val="0"/>
      <w:marRight w:val="0"/>
      <w:marTop w:val="0"/>
      <w:marBottom w:val="0"/>
      <w:divBdr>
        <w:top w:val="none" w:sz="0" w:space="0" w:color="auto"/>
        <w:left w:val="none" w:sz="0" w:space="0" w:color="auto"/>
        <w:bottom w:val="none" w:sz="0" w:space="0" w:color="auto"/>
        <w:right w:val="none" w:sz="0" w:space="0" w:color="auto"/>
      </w:divBdr>
      <w:divsChild>
        <w:div w:id="2100716420">
          <w:marLeft w:val="547"/>
          <w:marRight w:val="0"/>
          <w:marTop w:val="120"/>
          <w:marBottom w:val="0"/>
          <w:divBdr>
            <w:top w:val="none" w:sz="0" w:space="0" w:color="auto"/>
            <w:left w:val="none" w:sz="0" w:space="0" w:color="auto"/>
            <w:bottom w:val="none" w:sz="0" w:space="0" w:color="auto"/>
            <w:right w:val="none" w:sz="0" w:space="0" w:color="auto"/>
          </w:divBdr>
        </w:div>
      </w:divsChild>
    </w:div>
    <w:div w:id="1952518294">
      <w:bodyDiv w:val="1"/>
      <w:marLeft w:val="0"/>
      <w:marRight w:val="0"/>
      <w:marTop w:val="0"/>
      <w:marBottom w:val="0"/>
      <w:divBdr>
        <w:top w:val="none" w:sz="0" w:space="0" w:color="auto"/>
        <w:left w:val="none" w:sz="0" w:space="0" w:color="auto"/>
        <w:bottom w:val="none" w:sz="0" w:space="0" w:color="auto"/>
        <w:right w:val="none" w:sz="0" w:space="0" w:color="auto"/>
      </w:divBdr>
      <w:divsChild>
        <w:div w:id="50932966">
          <w:marLeft w:val="1166"/>
          <w:marRight w:val="0"/>
          <w:marTop w:val="0"/>
          <w:marBottom w:val="0"/>
          <w:divBdr>
            <w:top w:val="none" w:sz="0" w:space="0" w:color="auto"/>
            <w:left w:val="none" w:sz="0" w:space="0" w:color="auto"/>
            <w:bottom w:val="none" w:sz="0" w:space="0" w:color="auto"/>
            <w:right w:val="none" w:sz="0" w:space="0" w:color="auto"/>
          </w:divBdr>
        </w:div>
        <w:div w:id="507865698">
          <w:marLeft w:val="446"/>
          <w:marRight w:val="0"/>
          <w:marTop w:val="0"/>
          <w:marBottom w:val="0"/>
          <w:divBdr>
            <w:top w:val="none" w:sz="0" w:space="0" w:color="auto"/>
            <w:left w:val="none" w:sz="0" w:space="0" w:color="auto"/>
            <w:bottom w:val="none" w:sz="0" w:space="0" w:color="auto"/>
            <w:right w:val="none" w:sz="0" w:space="0" w:color="auto"/>
          </w:divBdr>
        </w:div>
        <w:div w:id="1003819042">
          <w:marLeft w:val="1166"/>
          <w:marRight w:val="0"/>
          <w:marTop w:val="0"/>
          <w:marBottom w:val="0"/>
          <w:divBdr>
            <w:top w:val="none" w:sz="0" w:space="0" w:color="auto"/>
            <w:left w:val="none" w:sz="0" w:space="0" w:color="auto"/>
            <w:bottom w:val="none" w:sz="0" w:space="0" w:color="auto"/>
            <w:right w:val="none" w:sz="0" w:space="0" w:color="auto"/>
          </w:divBdr>
        </w:div>
        <w:div w:id="1097100388">
          <w:marLeft w:val="1166"/>
          <w:marRight w:val="0"/>
          <w:marTop w:val="0"/>
          <w:marBottom w:val="0"/>
          <w:divBdr>
            <w:top w:val="none" w:sz="0" w:space="0" w:color="auto"/>
            <w:left w:val="none" w:sz="0" w:space="0" w:color="auto"/>
            <w:bottom w:val="none" w:sz="0" w:space="0" w:color="auto"/>
            <w:right w:val="none" w:sz="0" w:space="0" w:color="auto"/>
          </w:divBdr>
        </w:div>
        <w:div w:id="18449303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HR33RHYHUWRF-507899316-29031</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https://qualcomm.sharepoint.com/teams/pentari/_layouts/15/DocIdRedir.aspx?ID=HR33RHYHUWRF-507899316-29031</Url>
      <Description>HR33RHYHUWRF-507899316-29031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FC04AF-CADC-484F-B9F3-B9499AC94919}">
  <ds:schemaRefs>
    <ds:schemaRef ds:uri="http://schemas.openxmlformats.org/officeDocument/2006/bibliography"/>
  </ds:schemaRefs>
</ds:datastoreItem>
</file>

<file path=customXml/itemProps2.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3.xml><?xml version="1.0" encoding="utf-8"?>
<ds:datastoreItem xmlns:ds="http://schemas.openxmlformats.org/officeDocument/2006/customXml" ds:itemID="{92874B84-DFE0-4F4D-B0F6-BB2AF771FEFF}">
  <ds:schemaRefs>
    <ds:schemaRef ds:uri="http://purl.org/dc/elements/1.1/"/>
    <ds:schemaRef ds:uri="http://purl.org/dc/terms/"/>
    <ds:schemaRef ds:uri="http://www.w3.org/XML/1998/namespace"/>
    <ds:schemaRef ds:uri="http://purl.org/dc/dcmitype/"/>
    <ds:schemaRef ds:uri="http://schemas.microsoft.com/office/2006/documentManagement/types"/>
    <ds:schemaRef ds:uri="ca125759-a0e7-4469-93e0-e34bba23bda5"/>
    <ds:schemaRef ds:uri="http://schemas.microsoft.com/office/infopath/2007/PartnerControls"/>
    <ds:schemaRef ds:uri="http://schemas.openxmlformats.org/package/2006/metadata/core-propertie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F1E0A42F-7187-4BB2-8ECD-A4553A5AD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08A7B-F288-48FA-9C49-B2347AA06E30}">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4153</Words>
  <Characters>23676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3</cp:revision>
  <dcterms:created xsi:type="dcterms:W3CDTF">2024-11-08T17:32:00Z</dcterms:created>
  <dcterms:modified xsi:type="dcterms:W3CDTF">2024-11-08T17:45:00Z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133d350d-d917-4483-90c4-f05c29bba351</vt:lpwstr>
  </property>
</Properties>
</file>